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04D10" w14:textId="77777777" w:rsidR="00F34A42" w:rsidRPr="00F37530" w:rsidRDefault="00276635"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F37530">
        <w:rPr>
          <w:rFonts w:ascii="Arial" w:hAnsi="Arial" w:cs="Arial"/>
          <w:b/>
        </w:rPr>
        <w:t>DAF_202</w:t>
      </w:r>
      <w:r w:rsidR="00F37530" w:rsidRPr="00F37530">
        <w:rPr>
          <w:rFonts w:ascii="Arial" w:hAnsi="Arial" w:cs="Arial"/>
          <w:b/>
        </w:rPr>
        <w:t>5</w:t>
      </w:r>
      <w:r w:rsidRPr="00F37530">
        <w:rPr>
          <w:rFonts w:ascii="Arial" w:hAnsi="Arial" w:cs="Arial"/>
          <w:b/>
        </w:rPr>
        <w:t>_000</w:t>
      </w:r>
      <w:r w:rsidR="00F37530" w:rsidRPr="00F37530">
        <w:rPr>
          <w:rFonts w:ascii="Arial" w:hAnsi="Arial" w:cs="Arial"/>
          <w:b/>
        </w:rPr>
        <w:t>569_</w:t>
      </w:r>
      <w:r w:rsidRPr="00F37530">
        <w:rPr>
          <w:rFonts w:ascii="Arial" w:hAnsi="Arial" w:cs="Arial"/>
          <w:b/>
        </w:rPr>
        <w:t xml:space="preserve">fabrication de </w:t>
      </w:r>
      <w:r w:rsidR="00F37530" w:rsidRPr="00F37530">
        <w:rPr>
          <w:rFonts w:ascii="Arial" w:hAnsi="Arial" w:cs="Arial"/>
          <w:b/>
        </w:rPr>
        <w:t>gilets et tricots de corps</w:t>
      </w:r>
    </w:p>
    <w:p w14:paraId="17492D0A" w14:textId="0A372F28" w:rsidR="003E4984" w:rsidRPr="00F37530" w:rsidRDefault="00F37530"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F37530">
        <w:rPr>
          <w:rFonts w:ascii="Arial" w:hAnsi="Arial" w:cs="Arial"/>
          <w:b/>
        </w:rPr>
        <w:t xml:space="preserve">Lot n° </w:t>
      </w:r>
      <w:r w:rsidR="00641654">
        <w:rPr>
          <w:rFonts w:ascii="Arial" w:hAnsi="Arial" w:cs="Arial"/>
          <w:b/>
        </w:rPr>
        <w:t>2</w:t>
      </w:r>
      <w:r w:rsidR="003E4984" w:rsidRPr="00F37530">
        <w:rPr>
          <w:rFonts w:ascii="Arial" w:hAnsi="Arial" w:cs="Arial"/>
          <w:b/>
        </w:rPr>
        <w:t xml:space="preserve"> : </w:t>
      </w:r>
      <w:r w:rsidR="00641654" w:rsidRPr="00641654">
        <w:rPr>
          <w:rFonts w:ascii="Arial" w:hAnsi="Arial" w:cs="Arial"/>
          <w:b/>
        </w:rPr>
        <w:t>Gilets ou tricots de corps fibres naturelles</w:t>
      </w:r>
    </w:p>
    <w:p w14:paraId="6D51A462" w14:textId="77777777" w:rsidR="002E6AF4" w:rsidRPr="00F37530" w:rsidRDefault="002E6AF4" w:rsidP="00F513A2">
      <w:pPr>
        <w:spacing w:after="0"/>
        <w:rPr>
          <w:rFonts w:ascii="Arial" w:hAnsi="Arial" w:cs="Arial"/>
          <w:b/>
        </w:rPr>
      </w:pPr>
    </w:p>
    <w:p w14:paraId="701C35F1" w14:textId="77777777" w:rsidR="003E4984" w:rsidRPr="00F37530" w:rsidRDefault="003E4984" w:rsidP="00F513A2">
      <w:pPr>
        <w:spacing w:after="0"/>
        <w:rPr>
          <w:rFonts w:ascii="Arial" w:hAnsi="Arial" w:cs="Arial"/>
          <w:b/>
        </w:rPr>
      </w:pPr>
      <w:r w:rsidRPr="00F37530">
        <w:rPr>
          <w:rFonts w:ascii="Arial" w:hAnsi="Arial" w:cs="Arial"/>
          <w:b/>
        </w:rPr>
        <w:t xml:space="preserve">Nom du candidat : </w:t>
      </w:r>
      <w:r w:rsidR="002E6AF4" w:rsidRPr="00F37530">
        <w:rPr>
          <w:rFonts w:ascii="Arial" w:hAnsi="Arial" w:cs="Arial"/>
          <w:b/>
        </w:rPr>
        <w:t>……………………………………………………………………………………</w:t>
      </w:r>
    </w:p>
    <w:p w14:paraId="054E3F96" w14:textId="77777777" w:rsidR="009D6134" w:rsidRPr="00276635" w:rsidRDefault="009D6134" w:rsidP="00F513A2">
      <w:pPr>
        <w:spacing w:after="0"/>
        <w:rPr>
          <w:rFonts w:ascii="Arial" w:hAnsi="Arial" w:cs="Arial"/>
        </w:rPr>
      </w:pPr>
    </w:p>
    <w:p w14:paraId="25EA19A9" w14:textId="77777777"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14:paraId="20E73CC4" w14:textId="77777777"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14:paraId="6212F2E8" w14:textId="77777777" w:rsidR="00EB7E87" w:rsidRPr="00F37530"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w:t>
      </w:r>
      <w:r w:rsidRPr="00F37530">
        <w:rPr>
          <w:rFonts w:ascii="Arial" w:hAnsi="Arial" w:cs="Arial"/>
          <w:b/>
        </w:rPr>
        <w:t xml:space="preserve">de 15%. </w:t>
      </w:r>
    </w:p>
    <w:p w14:paraId="0BFDA7F8" w14:textId="77777777" w:rsidR="002E6AF4" w:rsidRPr="00F37530"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F37530">
        <w:rPr>
          <w:rFonts w:ascii="Arial" w:hAnsi="Arial" w:cs="Arial"/>
          <w:b/>
        </w:rPr>
        <w:t xml:space="preserve">Si le justificatif attendu n’est pas fourni, est incomplet ou non pertinent, </w:t>
      </w:r>
      <w:r w:rsidRPr="00F37530">
        <w:rPr>
          <w:rFonts w:ascii="Arial" w:hAnsi="Arial" w:cs="Arial"/>
          <w:b/>
        </w:rPr>
        <w:br/>
        <w:t xml:space="preserve">le sous-critère se verra attribuer la note de 0. </w:t>
      </w:r>
    </w:p>
    <w:p w14:paraId="1D2187F9" w14:textId="77777777" w:rsidR="002E6AF4" w:rsidRPr="00F37530"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F37530">
        <w:rPr>
          <w:rFonts w:ascii="Arial" w:hAnsi="Arial" w:cs="Arial"/>
          <w:b/>
        </w:rPr>
        <w:t>Tous les justificatifs attendus doivent être fournis en français ou traduits en français</w:t>
      </w:r>
    </w:p>
    <w:p w14:paraId="2A6A1BBF" w14:textId="77777777" w:rsidR="00276635" w:rsidRDefault="00276635" w:rsidP="00F513A2">
      <w:pPr>
        <w:spacing w:after="0"/>
        <w:jc w:val="both"/>
        <w:rPr>
          <w:rFonts w:ascii="Arial" w:hAnsi="Arial" w:cs="Arial"/>
        </w:rPr>
      </w:pPr>
    </w:p>
    <w:p w14:paraId="43B74262" w14:textId="5EEB1B91" w:rsidR="009D6134" w:rsidRPr="00B408C1"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 – SOUS CRIT</w:t>
      </w:r>
      <w:r w:rsidR="0021170E">
        <w:rPr>
          <w:rFonts w:ascii="Arial" w:hAnsi="Arial" w:cs="Arial"/>
        </w:rPr>
        <w:t>È</w:t>
      </w:r>
      <w:r>
        <w:rPr>
          <w:rFonts w:ascii="Arial" w:hAnsi="Arial" w:cs="Arial"/>
        </w:rPr>
        <w:t>RES ENVIRONNEMENTAUX</w:t>
      </w:r>
      <w:r w:rsidR="00000D8A">
        <w:rPr>
          <w:rFonts w:ascii="Arial" w:hAnsi="Arial" w:cs="Arial"/>
        </w:rPr>
        <w:t xml:space="preserve"> </w:t>
      </w:r>
      <w:r w:rsidR="00000D8A" w:rsidRPr="00B408C1">
        <w:rPr>
          <w:rFonts w:ascii="Arial" w:hAnsi="Arial" w:cs="Arial"/>
        </w:rPr>
        <w:t xml:space="preserve">– Notés sur </w:t>
      </w:r>
      <w:r w:rsidR="00AC268E" w:rsidRPr="00B408C1">
        <w:rPr>
          <w:rFonts w:ascii="Arial" w:hAnsi="Arial" w:cs="Arial"/>
        </w:rPr>
        <w:t>80</w:t>
      </w:r>
      <w:r w:rsidR="00000D8A" w:rsidRPr="00B408C1">
        <w:rPr>
          <w:rFonts w:ascii="Arial" w:hAnsi="Arial" w:cs="Arial"/>
        </w:rPr>
        <w:t xml:space="preserve"> points</w:t>
      </w:r>
    </w:p>
    <w:p w14:paraId="687A74D4" w14:textId="77777777" w:rsidR="009D6134" w:rsidRPr="00B408C1" w:rsidRDefault="009D6134" w:rsidP="00F513A2">
      <w:pPr>
        <w:spacing w:after="0"/>
        <w:jc w:val="both"/>
        <w:rPr>
          <w:rFonts w:ascii="Arial" w:hAnsi="Arial" w:cs="Arial"/>
        </w:rPr>
      </w:pPr>
    </w:p>
    <w:p w14:paraId="3CE0D0F1" w14:textId="58C65626" w:rsidR="00EE1CF9" w:rsidRPr="00B408C1" w:rsidRDefault="00EE1CF9"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B408C1">
        <w:rPr>
          <w:rFonts w:ascii="Arial" w:hAnsi="Arial" w:cs="Arial"/>
        </w:rPr>
        <w:t>I-</w:t>
      </w:r>
      <w:r w:rsidR="00C64D74">
        <w:rPr>
          <w:rFonts w:ascii="Arial" w:hAnsi="Arial" w:cs="Arial"/>
        </w:rPr>
        <w:t>1</w:t>
      </w:r>
      <w:r w:rsidRPr="00B408C1">
        <w:rPr>
          <w:rFonts w:ascii="Arial" w:hAnsi="Arial" w:cs="Arial"/>
        </w:rPr>
        <w:t>- Analyse du cycle de vie de l'article - bilan produit</w:t>
      </w:r>
      <w:r w:rsidR="00000D8A" w:rsidRPr="00B408C1">
        <w:rPr>
          <w:rFonts w:ascii="Arial" w:hAnsi="Arial" w:cs="Arial"/>
        </w:rPr>
        <w:t xml:space="preserve"> - Noté sur </w:t>
      </w:r>
      <w:r w:rsidR="00AC268E" w:rsidRPr="00B408C1">
        <w:rPr>
          <w:rFonts w:ascii="Arial" w:hAnsi="Arial" w:cs="Arial"/>
        </w:rPr>
        <w:t>20</w:t>
      </w:r>
      <w:r w:rsidR="00000D8A" w:rsidRPr="00B408C1">
        <w:rPr>
          <w:rFonts w:ascii="Arial" w:hAnsi="Arial" w:cs="Arial"/>
        </w:rPr>
        <w:t xml:space="preserve"> points</w:t>
      </w:r>
    </w:p>
    <w:p w14:paraId="17BC84EC" w14:textId="77777777" w:rsidR="00AF7CD5" w:rsidRPr="00B408C1" w:rsidRDefault="00AF7CD5" w:rsidP="00F513A2">
      <w:pPr>
        <w:spacing w:after="0"/>
        <w:jc w:val="both"/>
        <w:rPr>
          <w:rFonts w:ascii="Arial" w:hAnsi="Arial" w:cs="Arial"/>
          <w:b/>
          <w:i/>
          <w:u w:val="single"/>
        </w:rPr>
      </w:pPr>
    </w:p>
    <w:p w14:paraId="3643FD45" w14:textId="6304DB3D" w:rsidR="00AF7CD5" w:rsidRPr="00033BC4" w:rsidRDefault="00AF7CD5" w:rsidP="00F513A2">
      <w:pPr>
        <w:spacing w:after="0"/>
        <w:jc w:val="both"/>
        <w:rPr>
          <w:rFonts w:ascii="Arial" w:hAnsi="Arial" w:cs="Arial"/>
          <w:b/>
          <w:i/>
          <w:u w:val="single"/>
        </w:rPr>
      </w:pPr>
      <w:r w:rsidRPr="00B408C1">
        <w:rPr>
          <w:rFonts w:ascii="Arial" w:hAnsi="Arial" w:cs="Arial"/>
          <w:b/>
          <w:i/>
          <w:u w:val="single"/>
        </w:rPr>
        <w:t xml:space="preserve">Le candidat fournira le bilan produit du </w:t>
      </w:r>
      <w:r w:rsidR="00F37530" w:rsidRPr="00B408C1">
        <w:rPr>
          <w:rFonts w:ascii="Arial" w:hAnsi="Arial" w:cs="Arial"/>
          <w:b/>
          <w:i/>
          <w:u w:val="single"/>
        </w:rPr>
        <w:t xml:space="preserve">tricot </w:t>
      </w:r>
      <w:r w:rsidR="00B408C1" w:rsidRPr="00B408C1">
        <w:rPr>
          <w:rFonts w:ascii="Arial" w:hAnsi="Arial" w:cs="Arial"/>
          <w:b/>
          <w:i/>
          <w:u w:val="single"/>
        </w:rPr>
        <w:t>bleu de service courant Marine Nationale</w:t>
      </w:r>
      <w:r w:rsidR="00DA0969" w:rsidRPr="00B408C1">
        <w:rPr>
          <w:rFonts w:ascii="Arial" w:hAnsi="Arial" w:cs="Arial"/>
          <w:b/>
          <w:i/>
          <w:u w:val="single"/>
        </w:rPr>
        <w:t xml:space="preserve"> </w:t>
      </w:r>
      <w:r w:rsidRPr="00033BC4">
        <w:rPr>
          <w:rFonts w:ascii="Arial" w:hAnsi="Arial" w:cs="Arial"/>
          <w:b/>
          <w:i/>
          <w:u w:val="single"/>
        </w:rPr>
        <w:t>calculé depuis la "base empreinte" du site de l'ADEME.</w:t>
      </w:r>
    </w:p>
    <w:p w14:paraId="695807FF" w14:textId="77777777" w:rsidR="00AF7CD5" w:rsidRPr="00EE1CF9" w:rsidRDefault="00AF7CD5" w:rsidP="00F513A2">
      <w:pPr>
        <w:spacing w:after="0"/>
        <w:jc w:val="both"/>
        <w:rPr>
          <w:rFonts w:ascii="Arial" w:hAnsi="Arial" w:cs="Arial"/>
        </w:rPr>
      </w:pPr>
    </w:p>
    <w:p w14:paraId="7137A9DC" w14:textId="77777777" w:rsidR="00AF7CD5" w:rsidRDefault="00AF7CD5" w:rsidP="00F513A2">
      <w:pPr>
        <w:spacing w:after="0"/>
        <w:jc w:val="both"/>
        <w:rPr>
          <w:rFonts w:ascii="Arial" w:hAnsi="Arial" w:cs="Arial"/>
        </w:rPr>
      </w:pPr>
      <w:r w:rsidRPr="00EE1CF9">
        <w:rPr>
          <w:rFonts w:ascii="Arial" w:hAnsi="Arial" w:cs="Arial"/>
        </w:rPr>
        <w:t xml:space="preserve">Lien vers le calculateur : </w:t>
      </w:r>
      <w:hyperlink r:id="rId7" w:history="1">
        <w:r w:rsidRPr="00B57901">
          <w:rPr>
            <w:rStyle w:val="Lienhypertexte"/>
            <w:rFonts w:ascii="Arial" w:hAnsi="Arial" w:cs="Arial"/>
          </w:rPr>
          <w:t>https://base-empreinte.ademe.fr/auth/access-restricted</w:t>
        </w:r>
      </w:hyperlink>
    </w:p>
    <w:p w14:paraId="7F7C5028" w14:textId="77777777" w:rsidR="00EE1CF9" w:rsidRDefault="00EE1CF9" w:rsidP="00F513A2">
      <w:pPr>
        <w:spacing w:after="0"/>
        <w:jc w:val="both"/>
        <w:rPr>
          <w:rFonts w:ascii="Arial" w:hAnsi="Arial" w:cs="Arial"/>
        </w:rPr>
      </w:pPr>
    </w:p>
    <w:p w14:paraId="5F1C1CD2" w14:textId="77777777" w:rsidR="00EE1CF9" w:rsidRPr="00731102" w:rsidRDefault="00EE1CF9" w:rsidP="00F513A2">
      <w:pPr>
        <w:spacing w:after="0"/>
        <w:jc w:val="both"/>
        <w:rPr>
          <w:rFonts w:ascii="Arial" w:hAnsi="Arial" w:cs="Arial"/>
          <w:b/>
          <w:color w:val="000000" w:themeColor="text1"/>
          <w:u w:val="single"/>
        </w:rPr>
      </w:pPr>
      <w:r w:rsidRPr="00731102">
        <w:rPr>
          <w:rFonts w:ascii="Arial" w:hAnsi="Arial" w:cs="Arial"/>
          <w:b/>
          <w:color w:val="000000" w:themeColor="text1"/>
          <w:u w:val="single"/>
        </w:rPr>
        <w:t>Définitions</w:t>
      </w:r>
      <w:r w:rsidRPr="00B6071B">
        <w:rPr>
          <w:rFonts w:ascii="Arial" w:hAnsi="Arial" w:cs="Arial"/>
          <w:b/>
          <w:color w:val="000000" w:themeColor="text1"/>
        </w:rPr>
        <w:t xml:space="preserve"> :</w:t>
      </w:r>
    </w:p>
    <w:p w14:paraId="548A7BBB" w14:textId="77777777" w:rsidR="00EE1CF9" w:rsidRPr="00731102" w:rsidRDefault="00EE1CF9" w:rsidP="00F513A2">
      <w:pPr>
        <w:spacing w:after="0"/>
        <w:jc w:val="both"/>
        <w:rPr>
          <w:rFonts w:ascii="Arial" w:hAnsi="Arial" w:cs="Arial"/>
          <w:color w:val="000000" w:themeColor="text1"/>
        </w:rPr>
      </w:pPr>
    </w:p>
    <w:p w14:paraId="5FB98DCC" w14:textId="41F35D0A"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 xml:space="preserve">Analyse de cycle de vie </w:t>
      </w:r>
      <w:r w:rsidRPr="00B6071B">
        <w:rPr>
          <w:rFonts w:ascii="Arial" w:hAnsi="Arial" w:cs="Arial"/>
          <w:color w:val="000000" w:themeColor="text1"/>
        </w:rPr>
        <w:t>:</w:t>
      </w:r>
      <w:r w:rsidRPr="00731102">
        <w:rPr>
          <w:rFonts w:ascii="Arial" w:hAnsi="Arial" w:cs="Arial"/>
          <w:color w:val="000000" w:themeColor="text1"/>
        </w:rPr>
        <w:t xml:space="preserve"> méthode d’identification et de quantification des impacts environnementaux des produits, sur l’ensemble des étapes de leur cycle de vie (de l’extraction des matières premières nécessaires à leur fabrication jusqu’à leur élimination en fin de vie, en passant par tou</w:t>
      </w:r>
      <w:r w:rsidR="00B6071B">
        <w:rPr>
          <w:rFonts w:ascii="Arial" w:hAnsi="Arial" w:cs="Arial"/>
          <w:color w:val="000000" w:themeColor="text1"/>
        </w:rPr>
        <w:t>tes les étapes intermédiaires).</w:t>
      </w:r>
    </w:p>
    <w:p w14:paraId="6C81B548" w14:textId="77777777"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rPr>
        <w:t>Les principaux impacts étudiés sont liés à l’effet de serre (émission de GES), à l’acidification de l’air, à l’épuisement des ressources naturelles.</w:t>
      </w:r>
    </w:p>
    <w:p w14:paraId="471473C2" w14:textId="77777777" w:rsidR="00EE1CF9" w:rsidRPr="00731102" w:rsidRDefault="00EE1CF9" w:rsidP="00F513A2">
      <w:pPr>
        <w:spacing w:after="0"/>
        <w:jc w:val="both"/>
        <w:rPr>
          <w:rFonts w:ascii="Arial" w:hAnsi="Arial" w:cs="Arial"/>
          <w:color w:val="000000" w:themeColor="text1"/>
        </w:rPr>
      </w:pPr>
    </w:p>
    <w:p w14:paraId="76A9A2D4" w14:textId="430DA33A"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Bilan produit :</w:t>
      </w:r>
      <w:r w:rsidRPr="00731102">
        <w:rPr>
          <w:rFonts w:ascii="Arial" w:hAnsi="Arial" w:cs="Arial"/>
          <w:color w:val="000000" w:themeColor="text1"/>
        </w:rPr>
        <w:t xml:space="preserve"> permet d’évaluer rapidement l'empreinte environnementale du produit, La méthode développée consiste à définir les critères environnementaux pris en compte (les consommations de matière et d’énergie, les rejets et émissions dans l’air, la pollution de l’eau et des sols), puis à calculer un indice agrégé sur ces critères. Il respecte les principes des normes applicables en matière d'Analyse de Cycle de Vie (ISO 140 40 et 140 44)</w:t>
      </w:r>
      <w:r w:rsidR="00B6071B">
        <w:rPr>
          <w:rFonts w:ascii="Arial" w:hAnsi="Arial" w:cs="Arial"/>
          <w:color w:val="000000" w:themeColor="text1"/>
        </w:rPr>
        <w:t>.</w:t>
      </w:r>
    </w:p>
    <w:p w14:paraId="64D8988C" w14:textId="77777777" w:rsidR="00731102" w:rsidRPr="001472DB" w:rsidRDefault="00731102" w:rsidP="00F513A2">
      <w:pPr>
        <w:spacing w:after="0"/>
        <w:jc w:val="both"/>
        <w:rPr>
          <w:rFonts w:ascii="Arial" w:hAnsi="Arial" w:cs="Arial"/>
        </w:rPr>
      </w:pPr>
    </w:p>
    <w:p w14:paraId="646124AC" w14:textId="4C9D82EC" w:rsidR="00731102" w:rsidRPr="001472DB" w:rsidRDefault="00731102" w:rsidP="00731102">
      <w:pPr>
        <w:suppressAutoHyphens/>
        <w:spacing w:after="0" w:line="240" w:lineRule="auto"/>
        <w:jc w:val="both"/>
        <w:rPr>
          <w:rFonts w:ascii="Arial" w:eastAsia="Times New Roman" w:hAnsi="Arial" w:cs="Arial"/>
          <w:lang w:eastAsia="zh-CN"/>
        </w:rPr>
      </w:pPr>
      <w:r w:rsidRPr="001472DB">
        <w:rPr>
          <w:rFonts w:ascii="Arial" w:eastAsia="Times New Roman" w:hAnsi="Arial" w:cs="Arial"/>
          <w:lang w:eastAsia="zh-CN"/>
        </w:rPr>
        <w:t>Pour compléter la rubrique « unité fonctionnelle » sur le site de l’ADEME, tous les soumissionnaires prendront en</w:t>
      </w:r>
      <w:r w:rsidR="00B6071B">
        <w:rPr>
          <w:rFonts w:ascii="Arial" w:eastAsia="Times New Roman" w:hAnsi="Arial" w:cs="Arial"/>
          <w:lang w:eastAsia="zh-CN"/>
        </w:rPr>
        <w:t xml:space="preserve"> compte les données suivantes :</w:t>
      </w:r>
    </w:p>
    <w:p w14:paraId="7DC8D750" w14:textId="4264C35D" w:rsidR="00731102" w:rsidRPr="00B408C1" w:rsidRDefault="00731102" w:rsidP="00B408C1">
      <w:pPr>
        <w:numPr>
          <w:ilvl w:val="0"/>
          <w:numId w:val="2"/>
        </w:numPr>
        <w:suppressAutoHyphens/>
        <w:spacing w:after="0" w:line="240" w:lineRule="auto"/>
        <w:contextualSpacing/>
        <w:jc w:val="both"/>
        <w:rPr>
          <w:rFonts w:ascii="Arial" w:eastAsia="Calibri" w:hAnsi="Arial" w:cs="Arial"/>
        </w:rPr>
      </w:pPr>
      <w:r w:rsidRPr="001472DB">
        <w:rPr>
          <w:rFonts w:ascii="Arial" w:eastAsia="Calibri" w:hAnsi="Arial" w:cs="Arial"/>
        </w:rPr>
        <w:t xml:space="preserve">fabrication et livraison </w:t>
      </w:r>
      <w:r w:rsidRPr="00B408C1">
        <w:rPr>
          <w:rFonts w:ascii="Arial" w:eastAsia="Calibri" w:hAnsi="Arial" w:cs="Arial"/>
        </w:rPr>
        <w:t xml:space="preserve">d’1 </w:t>
      </w:r>
      <w:r w:rsidR="00B408C1" w:rsidRPr="00B408C1">
        <w:rPr>
          <w:rFonts w:ascii="Arial" w:eastAsia="Calibri" w:hAnsi="Arial" w:cs="Arial"/>
        </w:rPr>
        <w:t>tricot bleu de service courant Marine Nationale</w:t>
      </w:r>
      <w:r w:rsidR="00461367" w:rsidRPr="00B408C1">
        <w:rPr>
          <w:rFonts w:ascii="Arial" w:eastAsia="Calibri" w:hAnsi="Arial" w:cs="Arial"/>
        </w:rPr>
        <w:t>.</w:t>
      </w:r>
    </w:p>
    <w:p w14:paraId="1CF9096E" w14:textId="77777777" w:rsidR="00731102" w:rsidRPr="00B408C1" w:rsidRDefault="00731102" w:rsidP="00731102">
      <w:pPr>
        <w:suppressAutoHyphens/>
        <w:spacing w:after="0" w:line="240" w:lineRule="auto"/>
        <w:ind w:left="720"/>
        <w:contextualSpacing/>
        <w:jc w:val="both"/>
        <w:rPr>
          <w:rFonts w:ascii="Arial" w:eastAsia="Calibri" w:hAnsi="Arial" w:cs="Arial"/>
        </w:rPr>
      </w:pPr>
    </w:p>
    <w:p w14:paraId="18EB940F" w14:textId="77777777" w:rsidR="00731102" w:rsidRPr="001472DB" w:rsidRDefault="00731102" w:rsidP="00731102">
      <w:pPr>
        <w:suppressAutoHyphens/>
        <w:spacing w:after="0" w:line="240" w:lineRule="auto"/>
        <w:contextualSpacing/>
        <w:jc w:val="both"/>
        <w:rPr>
          <w:rFonts w:ascii="Arial" w:eastAsia="Calibri" w:hAnsi="Arial" w:cs="Arial"/>
        </w:rPr>
      </w:pPr>
      <w:r w:rsidRPr="001472DB">
        <w:rPr>
          <w:rFonts w:ascii="Arial" w:eastAsia="Times New Roman" w:hAnsi="Arial" w:cs="Arial"/>
          <w:lang w:eastAsia="zh-CN"/>
        </w:rPr>
        <w:t xml:space="preserve">Pour compléter la rubrique « flux de référence », tous les soumissionnaires prendront en compte la donnée suivante : </w:t>
      </w:r>
      <w:r w:rsidRPr="001472DB">
        <w:rPr>
          <w:rFonts w:ascii="Arial" w:eastAsia="Calibri" w:hAnsi="Arial" w:cs="Arial"/>
        </w:rPr>
        <w:t>« 1 ».</w:t>
      </w:r>
    </w:p>
    <w:p w14:paraId="209BC7C9" w14:textId="77777777" w:rsidR="00731102" w:rsidRPr="001472DB" w:rsidRDefault="00731102" w:rsidP="00731102">
      <w:pPr>
        <w:suppressAutoHyphens/>
        <w:spacing w:after="0" w:line="240" w:lineRule="auto"/>
        <w:jc w:val="both"/>
        <w:rPr>
          <w:rFonts w:ascii="Arial" w:eastAsia="Times New Roman" w:hAnsi="Arial" w:cs="Arial"/>
          <w:lang w:eastAsia="zh-CN"/>
        </w:rPr>
      </w:pPr>
    </w:p>
    <w:p w14:paraId="134C36AD" w14:textId="77777777" w:rsidR="00731102" w:rsidRPr="001472DB" w:rsidRDefault="00731102" w:rsidP="00731102">
      <w:pPr>
        <w:suppressAutoHyphens/>
        <w:spacing w:after="0" w:line="240" w:lineRule="auto"/>
        <w:jc w:val="both"/>
        <w:rPr>
          <w:rFonts w:ascii="Arial" w:eastAsia="Times New Roman" w:hAnsi="Arial" w:cs="Arial"/>
          <w:lang w:eastAsia="zh-CN"/>
        </w:rPr>
      </w:pPr>
      <w:r w:rsidRPr="001472DB">
        <w:rPr>
          <w:rFonts w:ascii="Arial" w:eastAsia="Times New Roman" w:hAnsi="Arial" w:cs="Arial"/>
          <w:lang w:eastAsia="zh-CN"/>
        </w:rPr>
        <w:t>Les rubriques « stockage », « utilisation » et « fin de vie » non prises en compte dans la définition de l’unité fonctionnelle ne seront pas renseignées par les soumissionnaires (non bloquant pour le calcul du résultat).</w:t>
      </w:r>
    </w:p>
    <w:p w14:paraId="6DDA375A" w14:textId="77777777" w:rsidR="00731102" w:rsidRPr="001472DB" w:rsidRDefault="00731102" w:rsidP="00731102">
      <w:pPr>
        <w:suppressAutoHyphens/>
        <w:spacing w:after="0" w:line="240" w:lineRule="auto"/>
        <w:jc w:val="both"/>
        <w:rPr>
          <w:rFonts w:ascii="Arial" w:eastAsia="Times New Roman" w:hAnsi="Arial" w:cs="Arial"/>
          <w:lang w:eastAsia="zh-CN"/>
        </w:rPr>
      </w:pPr>
    </w:p>
    <w:p w14:paraId="678A73D9" w14:textId="77777777" w:rsidR="00731102" w:rsidRPr="001472DB" w:rsidRDefault="00731102" w:rsidP="00731102">
      <w:pPr>
        <w:suppressAutoHyphens/>
        <w:spacing w:after="0" w:line="240" w:lineRule="auto"/>
        <w:jc w:val="both"/>
        <w:rPr>
          <w:rFonts w:ascii="Arial" w:eastAsia="Times New Roman" w:hAnsi="Arial" w:cs="Arial"/>
          <w:lang w:eastAsia="zh-CN"/>
        </w:rPr>
      </w:pPr>
      <w:r w:rsidRPr="001472DB">
        <w:rPr>
          <w:rFonts w:ascii="Arial" w:eastAsia="Times New Roman" w:hAnsi="Arial" w:cs="Arial"/>
          <w:lang w:eastAsia="zh-CN"/>
        </w:rPr>
        <w:t>Dans la synthèse du bilan produit, seul le résultat de la ligne « changement climatique » en équivalent CO2 sera pris en compte pour l’attribution des points du sous critère « analyse du cycle de vie de l’article - bilan produit ».</w:t>
      </w:r>
    </w:p>
    <w:p w14:paraId="458B4B49" w14:textId="77777777" w:rsidR="00731102" w:rsidRPr="001472DB" w:rsidRDefault="00731102" w:rsidP="00731102">
      <w:pPr>
        <w:suppressAutoHyphens/>
        <w:spacing w:after="0" w:line="276" w:lineRule="auto"/>
        <w:jc w:val="both"/>
        <w:rPr>
          <w:rFonts w:ascii="Arial" w:eastAsia="Times New Roman" w:hAnsi="Arial" w:cs="Arial"/>
          <w:lang w:eastAsia="zh-CN"/>
        </w:rPr>
      </w:pPr>
    </w:p>
    <w:p w14:paraId="0BD4083D" w14:textId="77777777" w:rsidR="00731102" w:rsidRPr="001472DB" w:rsidRDefault="00731102" w:rsidP="00731102">
      <w:pPr>
        <w:spacing w:after="0"/>
        <w:jc w:val="both"/>
        <w:rPr>
          <w:rFonts w:ascii="Arial" w:hAnsi="Arial" w:cs="Arial"/>
        </w:rPr>
      </w:pPr>
      <w:r w:rsidRPr="001472DB">
        <w:rPr>
          <w:rFonts w:ascii="Arial" w:eastAsia="Times New Roman" w:hAnsi="Arial" w:cs="Arial"/>
          <w:lang w:eastAsia="zh-CN"/>
        </w:rPr>
        <w:t>L’export du bilan produit au format EXCEL devra être joint au questionnaire DD.</w:t>
      </w:r>
    </w:p>
    <w:p w14:paraId="604CC208" w14:textId="77777777" w:rsidR="00731102" w:rsidRPr="001472DB" w:rsidRDefault="00731102" w:rsidP="00731102">
      <w:pPr>
        <w:spacing w:before="120" w:after="0"/>
        <w:jc w:val="both"/>
        <w:rPr>
          <w:rFonts w:ascii="Arial" w:hAnsi="Arial" w:cs="Arial"/>
        </w:rPr>
      </w:pPr>
    </w:p>
    <w:p w14:paraId="7BBC9DBF" w14:textId="77777777" w:rsidR="00731102" w:rsidRPr="0038268C" w:rsidRDefault="00731102" w:rsidP="00731102">
      <w:pPr>
        <w:spacing w:after="0"/>
        <w:jc w:val="both"/>
        <w:rPr>
          <w:rFonts w:ascii="Arial" w:eastAsia="Times New Roman" w:hAnsi="Arial" w:cs="Arial"/>
          <w:lang w:eastAsia="zh-CN"/>
        </w:rPr>
      </w:pPr>
      <w:r w:rsidRPr="0038268C">
        <w:rPr>
          <w:rFonts w:ascii="Arial" w:eastAsia="Times New Roman" w:hAnsi="Arial" w:cs="Arial"/>
          <w:lang w:eastAsia="zh-CN"/>
        </w:rPr>
        <w:lastRenderedPageBreak/>
        <w:t xml:space="preserve">Au regard de la problématique liée à l’origine des matières des composants et des matières non identifiées dans le calculateur de l’ADEME, les candidats détailleront les différents composants du </w:t>
      </w:r>
      <w:r w:rsidR="006A4F82" w:rsidRPr="0038268C">
        <w:rPr>
          <w:rFonts w:ascii="Arial" w:eastAsia="Times New Roman" w:hAnsi="Arial" w:cs="Arial"/>
          <w:lang w:eastAsia="zh-CN"/>
        </w:rPr>
        <w:t>gilet ou tricot</w:t>
      </w:r>
      <w:r w:rsidR="00B650AA" w:rsidRPr="0038268C">
        <w:rPr>
          <w:rFonts w:ascii="Arial" w:eastAsia="Times New Roman" w:hAnsi="Arial" w:cs="Arial"/>
          <w:lang w:eastAsia="zh-CN"/>
        </w:rPr>
        <w:t xml:space="preserve"> de corps technique</w:t>
      </w:r>
      <w:r w:rsidR="006A4F82" w:rsidRPr="0038268C">
        <w:rPr>
          <w:rFonts w:ascii="Arial" w:eastAsia="Times New Roman" w:hAnsi="Arial" w:cs="Arial"/>
          <w:lang w:eastAsia="zh-CN"/>
        </w:rPr>
        <w:t xml:space="preserve"> </w:t>
      </w:r>
      <w:r w:rsidRPr="0038268C">
        <w:rPr>
          <w:rFonts w:ascii="Arial" w:eastAsia="Times New Roman" w:hAnsi="Arial" w:cs="Arial"/>
          <w:lang w:eastAsia="zh-CN"/>
        </w:rPr>
        <w:t>sans entrer dans le détail de leur composition.</w:t>
      </w:r>
    </w:p>
    <w:p w14:paraId="0DFC975C" w14:textId="77777777" w:rsidR="00731102" w:rsidRPr="0038268C" w:rsidRDefault="00731102" w:rsidP="00731102">
      <w:pPr>
        <w:spacing w:after="0"/>
        <w:jc w:val="both"/>
        <w:rPr>
          <w:rFonts w:ascii="Arial" w:eastAsia="Times New Roman" w:hAnsi="Arial" w:cs="Arial"/>
          <w:lang w:eastAsia="zh-CN"/>
        </w:rPr>
      </w:pPr>
    </w:p>
    <w:p w14:paraId="2E475859" w14:textId="7D8E31BE" w:rsidR="00731102" w:rsidRPr="00B6071B" w:rsidRDefault="00731102" w:rsidP="00B70862">
      <w:pPr>
        <w:numPr>
          <w:ilvl w:val="0"/>
          <w:numId w:val="2"/>
        </w:numPr>
        <w:suppressAutoHyphens/>
        <w:spacing w:after="0" w:line="240" w:lineRule="auto"/>
        <w:contextualSpacing/>
        <w:jc w:val="both"/>
        <w:rPr>
          <w:rFonts w:ascii="Arial" w:eastAsia="Times New Roman" w:hAnsi="Arial" w:cs="Arial"/>
          <w:lang w:eastAsia="zh-CN"/>
        </w:rPr>
      </w:pPr>
      <w:r w:rsidRPr="00B6071B">
        <w:rPr>
          <w:rFonts w:ascii="Arial" w:eastAsia="Times New Roman" w:hAnsi="Arial" w:cs="Arial"/>
          <w:lang w:eastAsia="zh-CN"/>
        </w:rPr>
        <w:t xml:space="preserve">Le point de départ du transport des différents composants </w:t>
      </w:r>
      <w:r w:rsidR="00B408C1" w:rsidRPr="00B6071B">
        <w:rPr>
          <w:rFonts w:ascii="Arial" w:eastAsia="Calibri" w:hAnsi="Arial" w:cs="Arial"/>
        </w:rPr>
        <w:t>d’1 tricot bleu de s</w:t>
      </w:r>
      <w:r w:rsidR="00B6071B" w:rsidRPr="00B6071B">
        <w:rPr>
          <w:rFonts w:ascii="Arial" w:eastAsia="Calibri" w:hAnsi="Arial" w:cs="Arial"/>
        </w:rPr>
        <w:t>ervice courant Marine Nationale</w:t>
      </w:r>
      <w:r w:rsidR="00D24F12" w:rsidRPr="00B6071B">
        <w:rPr>
          <w:rFonts w:ascii="Arial" w:eastAsia="Times New Roman" w:hAnsi="Arial" w:cs="Arial"/>
          <w:color w:val="FF0000"/>
          <w:lang w:eastAsia="zh-CN"/>
        </w:rPr>
        <w:t xml:space="preserve"> </w:t>
      </w:r>
      <w:r w:rsidRPr="00B6071B">
        <w:rPr>
          <w:rFonts w:ascii="Arial" w:eastAsia="Times New Roman" w:hAnsi="Arial" w:cs="Arial"/>
          <w:lang w:eastAsia="zh-CN"/>
        </w:rPr>
        <w:t>sera donc leur lieu de fabrication (qui sera cohérent avec les informations mentionnées au cadre</w:t>
      </w:r>
      <w:r w:rsidR="00B6071B">
        <w:rPr>
          <w:rFonts w:ascii="Arial" w:eastAsia="Times New Roman" w:hAnsi="Arial" w:cs="Arial"/>
          <w:lang w:eastAsia="zh-CN"/>
        </w:rPr>
        <w:t xml:space="preserve"> B6 de l’acte d’engagement).</w:t>
      </w:r>
    </w:p>
    <w:p w14:paraId="7FFDD9CD" w14:textId="77777777" w:rsidR="00EE1CF9" w:rsidRDefault="00EE1CF9"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1951"/>
        <w:gridCol w:w="2526"/>
        <w:gridCol w:w="2527"/>
        <w:gridCol w:w="2056"/>
      </w:tblGrid>
      <w:tr w:rsidR="00033BC4" w:rsidRPr="004F45B9" w14:paraId="2D18E957" w14:textId="77777777" w:rsidTr="00033BC4">
        <w:trPr>
          <w:trHeight w:val="915"/>
        </w:trPr>
        <w:tc>
          <w:tcPr>
            <w:tcW w:w="1951" w:type="dxa"/>
            <w:vAlign w:val="center"/>
            <w:hideMark/>
          </w:tcPr>
          <w:p w14:paraId="48998450" w14:textId="77777777" w:rsidR="00033BC4" w:rsidRPr="004F45B9" w:rsidRDefault="00033BC4" w:rsidP="00F513A2">
            <w:pPr>
              <w:jc w:val="center"/>
              <w:rPr>
                <w:rFonts w:ascii="Arial" w:hAnsi="Arial" w:cs="Arial"/>
                <w:sz w:val="20"/>
                <w:szCs w:val="20"/>
              </w:rPr>
            </w:pPr>
          </w:p>
        </w:tc>
        <w:tc>
          <w:tcPr>
            <w:tcW w:w="2526" w:type="dxa"/>
            <w:vAlign w:val="center"/>
            <w:hideMark/>
          </w:tcPr>
          <w:p w14:paraId="4475BEC3" w14:textId="77777777" w:rsidR="00033BC4" w:rsidRPr="004F45B9" w:rsidRDefault="00033BC4" w:rsidP="00F513A2">
            <w:pPr>
              <w:jc w:val="center"/>
              <w:rPr>
                <w:rFonts w:ascii="Arial" w:hAnsi="Arial" w:cs="Arial"/>
                <w:bCs/>
                <w:sz w:val="20"/>
                <w:szCs w:val="20"/>
              </w:rPr>
            </w:pPr>
            <w:r w:rsidRPr="004F45B9">
              <w:rPr>
                <w:rFonts w:ascii="Arial" w:hAnsi="Arial" w:cs="Arial"/>
                <w:bCs/>
                <w:sz w:val="20"/>
                <w:szCs w:val="20"/>
              </w:rPr>
              <w:t>Résultat en kg équivalent CO2</w:t>
            </w:r>
          </w:p>
        </w:tc>
        <w:tc>
          <w:tcPr>
            <w:tcW w:w="2527" w:type="dxa"/>
            <w:vAlign w:val="center"/>
            <w:hideMark/>
          </w:tcPr>
          <w:p w14:paraId="7424268A" w14:textId="77777777" w:rsidR="00033BC4" w:rsidRPr="004F45B9" w:rsidRDefault="00033BC4" w:rsidP="00F513A2">
            <w:pPr>
              <w:jc w:val="center"/>
              <w:rPr>
                <w:rFonts w:ascii="Arial" w:hAnsi="Arial" w:cs="Arial"/>
                <w:bCs/>
                <w:sz w:val="20"/>
                <w:szCs w:val="20"/>
              </w:rPr>
            </w:pPr>
            <w:r>
              <w:rPr>
                <w:rFonts w:ascii="Arial" w:hAnsi="Arial" w:cs="Arial"/>
                <w:bCs/>
                <w:sz w:val="20"/>
                <w:szCs w:val="20"/>
              </w:rPr>
              <w:t xml:space="preserve">Nom du fichier du justificatif transmis </w:t>
            </w:r>
          </w:p>
        </w:tc>
        <w:tc>
          <w:tcPr>
            <w:tcW w:w="2056" w:type="dxa"/>
            <w:vAlign w:val="center"/>
            <w:hideMark/>
          </w:tcPr>
          <w:p w14:paraId="29E764F6" w14:textId="77777777" w:rsidR="00033BC4" w:rsidRPr="004F45B9" w:rsidRDefault="00DD58A1" w:rsidP="00F513A2">
            <w:pPr>
              <w:jc w:val="center"/>
              <w:rPr>
                <w:rFonts w:ascii="Arial" w:hAnsi="Arial" w:cs="Arial"/>
                <w:bCs/>
                <w:sz w:val="20"/>
                <w:szCs w:val="20"/>
              </w:rPr>
            </w:pPr>
            <w:r>
              <w:rPr>
                <w:rFonts w:ascii="Arial" w:hAnsi="Arial" w:cs="Arial"/>
                <w:bCs/>
                <w:sz w:val="20"/>
                <w:szCs w:val="20"/>
              </w:rPr>
              <w:t>Sous-critère noté sur</w:t>
            </w:r>
          </w:p>
        </w:tc>
      </w:tr>
      <w:tr w:rsidR="0038268C" w:rsidRPr="0038268C" w14:paraId="403E1F5C" w14:textId="77777777" w:rsidTr="00F513A2">
        <w:trPr>
          <w:trHeight w:val="541"/>
        </w:trPr>
        <w:tc>
          <w:tcPr>
            <w:tcW w:w="1951" w:type="dxa"/>
            <w:vAlign w:val="center"/>
            <w:hideMark/>
          </w:tcPr>
          <w:p w14:paraId="2FBC7C62" w14:textId="20AB4872" w:rsidR="00DD58A1" w:rsidRPr="0038268C" w:rsidRDefault="00DD58A1" w:rsidP="00580E01">
            <w:pPr>
              <w:jc w:val="center"/>
              <w:rPr>
                <w:rFonts w:ascii="Arial" w:hAnsi="Arial" w:cs="Arial"/>
                <w:sz w:val="20"/>
                <w:szCs w:val="20"/>
              </w:rPr>
            </w:pPr>
            <w:r w:rsidRPr="0038268C">
              <w:rPr>
                <w:rFonts w:ascii="Arial" w:hAnsi="Arial" w:cs="Arial"/>
                <w:sz w:val="20"/>
                <w:szCs w:val="20"/>
              </w:rPr>
              <w:t xml:space="preserve">Bilan produit du  </w:t>
            </w:r>
            <w:r w:rsidR="00B408C1" w:rsidRPr="00B408C1">
              <w:rPr>
                <w:rFonts w:ascii="Arial" w:hAnsi="Arial" w:cs="Arial"/>
                <w:sz w:val="20"/>
                <w:szCs w:val="20"/>
              </w:rPr>
              <w:t>tricot bleu de service courant Marine Nationale.</w:t>
            </w:r>
          </w:p>
        </w:tc>
        <w:tc>
          <w:tcPr>
            <w:tcW w:w="2526" w:type="dxa"/>
            <w:vAlign w:val="center"/>
            <w:hideMark/>
          </w:tcPr>
          <w:p w14:paraId="6CFC83E8" w14:textId="77777777" w:rsidR="00DD58A1" w:rsidRPr="0038268C" w:rsidRDefault="00DD58A1" w:rsidP="00F513A2">
            <w:pPr>
              <w:jc w:val="center"/>
              <w:rPr>
                <w:rFonts w:ascii="Arial" w:hAnsi="Arial" w:cs="Arial"/>
                <w:sz w:val="20"/>
                <w:szCs w:val="20"/>
              </w:rPr>
            </w:pPr>
          </w:p>
        </w:tc>
        <w:tc>
          <w:tcPr>
            <w:tcW w:w="2527" w:type="dxa"/>
            <w:vAlign w:val="center"/>
            <w:hideMark/>
          </w:tcPr>
          <w:p w14:paraId="2E5D3FFC" w14:textId="77777777" w:rsidR="00DD58A1" w:rsidRPr="0038268C" w:rsidRDefault="00DD58A1" w:rsidP="00F513A2">
            <w:pPr>
              <w:jc w:val="center"/>
              <w:rPr>
                <w:rFonts w:ascii="Arial" w:hAnsi="Arial" w:cs="Arial"/>
                <w:bCs/>
                <w:sz w:val="20"/>
                <w:szCs w:val="20"/>
              </w:rPr>
            </w:pPr>
          </w:p>
        </w:tc>
        <w:tc>
          <w:tcPr>
            <w:tcW w:w="2056" w:type="dxa"/>
            <w:shd w:val="clear" w:color="auto" w:fill="FFFFFF" w:themeFill="background1"/>
            <w:vAlign w:val="center"/>
          </w:tcPr>
          <w:p w14:paraId="4A6C852E" w14:textId="6A454101" w:rsidR="00DD58A1" w:rsidRPr="0038268C" w:rsidRDefault="0038268C" w:rsidP="00F513A2">
            <w:pPr>
              <w:jc w:val="center"/>
              <w:rPr>
                <w:rFonts w:ascii="Arial" w:hAnsi="Arial" w:cs="Arial"/>
                <w:bCs/>
                <w:sz w:val="20"/>
                <w:szCs w:val="20"/>
              </w:rPr>
            </w:pPr>
            <w:r w:rsidRPr="0038268C">
              <w:rPr>
                <w:rFonts w:ascii="Arial" w:hAnsi="Arial" w:cs="Arial"/>
                <w:bCs/>
                <w:sz w:val="20"/>
                <w:szCs w:val="20"/>
              </w:rPr>
              <w:t>20</w:t>
            </w:r>
            <w:r w:rsidR="00DD58A1" w:rsidRPr="0038268C">
              <w:rPr>
                <w:rFonts w:ascii="Arial" w:hAnsi="Arial" w:cs="Arial"/>
                <w:bCs/>
                <w:sz w:val="20"/>
                <w:szCs w:val="20"/>
              </w:rPr>
              <w:t xml:space="preserve"> points</w:t>
            </w:r>
          </w:p>
        </w:tc>
      </w:tr>
    </w:tbl>
    <w:p w14:paraId="2A45EA9C" w14:textId="77777777" w:rsidR="004F45B9" w:rsidRDefault="004F45B9" w:rsidP="00F513A2">
      <w:pPr>
        <w:spacing w:after="0"/>
        <w:jc w:val="both"/>
        <w:rPr>
          <w:rFonts w:ascii="Arial" w:hAnsi="Arial" w:cs="Arial"/>
          <w:b/>
          <w:u w:val="single"/>
        </w:rPr>
      </w:pPr>
    </w:p>
    <w:p w14:paraId="57462282" w14:textId="014FE1D2" w:rsidR="004F45B9" w:rsidRDefault="004F45B9" w:rsidP="00F513A2">
      <w:pPr>
        <w:spacing w:after="0"/>
        <w:jc w:val="both"/>
        <w:rPr>
          <w:rFonts w:ascii="Arial" w:hAnsi="Arial" w:cs="Arial"/>
          <w:b/>
          <w:u w:val="single"/>
        </w:rPr>
      </w:pPr>
      <w:r w:rsidRPr="004F45B9">
        <w:rPr>
          <w:rFonts w:ascii="Arial" w:hAnsi="Arial" w:cs="Arial"/>
          <w:b/>
          <w:u w:val="single"/>
        </w:rPr>
        <w:t xml:space="preserve">Barème </w:t>
      </w:r>
      <w:r w:rsidR="001C7ECB" w:rsidRPr="004F45B9">
        <w:rPr>
          <w:rFonts w:ascii="Arial" w:hAnsi="Arial" w:cs="Arial"/>
          <w:b/>
          <w:u w:val="single"/>
        </w:rPr>
        <w:t xml:space="preserve">appliqué </w:t>
      </w:r>
      <w:r w:rsidR="001C7ECB" w:rsidRPr="001C7ECB">
        <w:rPr>
          <w:rFonts w:ascii="Arial" w:hAnsi="Arial" w:cs="Arial"/>
          <w:b/>
        </w:rPr>
        <w:t>:</w:t>
      </w:r>
    </w:p>
    <w:p w14:paraId="38A6CC23" w14:textId="77777777" w:rsidR="00AF7CD5" w:rsidRPr="004F45B9" w:rsidRDefault="00AF7CD5" w:rsidP="00F513A2">
      <w:pPr>
        <w:spacing w:after="0"/>
        <w:jc w:val="both"/>
        <w:rPr>
          <w:rFonts w:ascii="Arial" w:hAnsi="Arial" w:cs="Arial"/>
          <w:b/>
          <w:u w:val="single"/>
        </w:rPr>
      </w:pPr>
    </w:p>
    <w:p w14:paraId="71F23EAB" w14:textId="77777777" w:rsidR="00F513A2" w:rsidRPr="0038268C" w:rsidRDefault="004F45B9" w:rsidP="00F513A2">
      <w:pPr>
        <w:spacing w:after="0"/>
        <w:jc w:val="both"/>
        <w:rPr>
          <w:rFonts w:ascii="Arial" w:hAnsi="Arial" w:cs="Arial"/>
        </w:rPr>
      </w:pPr>
      <w:r w:rsidRPr="004F45B9">
        <w:rPr>
          <w:rFonts w:ascii="Arial" w:hAnsi="Arial" w:cs="Arial"/>
        </w:rPr>
        <w:t xml:space="preserve">Nombre de points attribués pour le bilan produit </w:t>
      </w:r>
      <w:r w:rsidR="00B650AA" w:rsidRPr="00B650AA">
        <w:rPr>
          <w:rFonts w:ascii="Arial" w:hAnsi="Arial" w:cs="Arial"/>
        </w:rPr>
        <w:t>du gil</w:t>
      </w:r>
      <w:r w:rsidR="00B650AA">
        <w:rPr>
          <w:rFonts w:ascii="Arial" w:hAnsi="Arial" w:cs="Arial"/>
        </w:rPr>
        <w:t>et ou tricot de corps technique</w:t>
      </w:r>
      <w:r w:rsidR="00B650AA" w:rsidRPr="00B650AA">
        <w:rPr>
          <w:rFonts w:ascii="Arial" w:hAnsi="Arial" w:cs="Arial"/>
        </w:rPr>
        <w:t xml:space="preserve"> </w:t>
      </w:r>
      <w:r w:rsidRPr="004F45B9">
        <w:rPr>
          <w:rFonts w:ascii="Arial" w:hAnsi="Arial" w:cs="Arial"/>
        </w:rPr>
        <w:t>= (</w:t>
      </w:r>
      <w:r w:rsidR="00A8430E" w:rsidRPr="004F45B9">
        <w:rPr>
          <w:rFonts w:ascii="Arial" w:hAnsi="Arial" w:cs="Arial"/>
        </w:rPr>
        <w:t xml:space="preserve">résultat en kg équivalent CO2 de l'article proposé par le candidat dont le poids en kg équivalent CO2 est le moins élevé </w:t>
      </w:r>
      <w:r w:rsidR="00A8430E">
        <w:rPr>
          <w:rFonts w:ascii="Arial" w:hAnsi="Arial" w:cs="Arial"/>
        </w:rPr>
        <w:t>/</w:t>
      </w:r>
      <w:r w:rsidRPr="004F45B9">
        <w:rPr>
          <w:rFonts w:ascii="Arial" w:hAnsi="Arial" w:cs="Arial"/>
        </w:rPr>
        <w:t>résultat en kg équivalent CO2 de l'a</w:t>
      </w:r>
      <w:r w:rsidR="00A8430E">
        <w:rPr>
          <w:rFonts w:ascii="Arial" w:hAnsi="Arial" w:cs="Arial"/>
        </w:rPr>
        <w:t xml:space="preserve">rticle proposé par le </w:t>
      </w:r>
      <w:r w:rsidR="00F177C8">
        <w:rPr>
          <w:rFonts w:ascii="Arial" w:hAnsi="Arial" w:cs="Arial"/>
        </w:rPr>
        <w:t>candidat)</w:t>
      </w:r>
      <w:r w:rsidRPr="004F45B9">
        <w:rPr>
          <w:rFonts w:ascii="Arial" w:hAnsi="Arial" w:cs="Arial"/>
        </w:rPr>
        <w:t xml:space="preserve"> x </w:t>
      </w:r>
      <w:r w:rsidRPr="0038268C">
        <w:rPr>
          <w:rFonts w:ascii="Arial" w:hAnsi="Arial" w:cs="Arial"/>
        </w:rPr>
        <w:t>nombre points</w:t>
      </w:r>
      <w:r w:rsidR="00DD58A1" w:rsidRPr="0038268C">
        <w:rPr>
          <w:rFonts w:ascii="Arial" w:hAnsi="Arial" w:cs="Arial"/>
        </w:rPr>
        <w:t xml:space="preserve"> du sous critère</w:t>
      </w:r>
    </w:p>
    <w:p w14:paraId="755B0BCC" w14:textId="5762AEEE" w:rsidR="00C64D74" w:rsidRDefault="00C64D74">
      <w:pPr>
        <w:rPr>
          <w:rFonts w:ascii="Arial" w:hAnsi="Arial" w:cs="Arial"/>
        </w:rPr>
      </w:pPr>
      <w:r>
        <w:rPr>
          <w:rFonts w:ascii="Arial" w:hAnsi="Arial" w:cs="Arial"/>
        </w:rPr>
        <w:br w:type="page"/>
      </w:r>
    </w:p>
    <w:p w14:paraId="7FDDCE3A" w14:textId="77777777" w:rsidR="004F45B9" w:rsidRDefault="004F45B9" w:rsidP="00F513A2">
      <w:pPr>
        <w:spacing w:after="0"/>
        <w:jc w:val="both"/>
        <w:rPr>
          <w:rFonts w:ascii="Arial" w:hAnsi="Arial" w:cs="Arial"/>
        </w:rPr>
      </w:pPr>
    </w:p>
    <w:p w14:paraId="40E07DAE" w14:textId="48F191D4" w:rsidR="009D6134" w:rsidRPr="00580E01" w:rsidRDefault="009D6134"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580E01">
        <w:rPr>
          <w:rFonts w:ascii="Arial" w:hAnsi="Arial" w:cs="Arial"/>
        </w:rPr>
        <w:t>I-</w:t>
      </w:r>
      <w:r w:rsidR="00C64D74">
        <w:rPr>
          <w:rFonts w:ascii="Arial" w:hAnsi="Arial" w:cs="Arial"/>
        </w:rPr>
        <w:t>2</w:t>
      </w:r>
      <w:r w:rsidRPr="00580E01">
        <w:rPr>
          <w:rFonts w:ascii="Arial" w:hAnsi="Arial" w:cs="Arial"/>
        </w:rPr>
        <w:t>- Utilisation de composants en fibres naturelles ou synthétiques recyclées</w:t>
      </w:r>
      <w:r w:rsidR="00000D8A" w:rsidRPr="00580E01">
        <w:rPr>
          <w:rFonts w:ascii="Arial" w:hAnsi="Arial" w:cs="Arial"/>
        </w:rPr>
        <w:t xml:space="preserve"> - Noté sur </w:t>
      </w:r>
      <w:r w:rsidR="0038268C" w:rsidRPr="00580E01">
        <w:rPr>
          <w:rFonts w:ascii="Arial" w:hAnsi="Arial" w:cs="Arial"/>
        </w:rPr>
        <w:t>20</w:t>
      </w:r>
      <w:r w:rsidR="00000D8A" w:rsidRPr="00580E01">
        <w:rPr>
          <w:rFonts w:ascii="Arial" w:hAnsi="Arial" w:cs="Arial"/>
        </w:rPr>
        <w:t xml:space="preserve"> points</w:t>
      </w:r>
    </w:p>
    <w:p w14:paraId="7F425DB0" w14:textId="77777777" w:rsidR="009D6134" w:rsidRPr="00580E01" w:rsidRDefault="009D6134" w:rsidP="00F513A2">
      <w:pPr>
        <w:spacing w:after="0"/>
        <w:jc w:val="both"/>
        <w:rPr>
          <w:rFonts w:ascii="Arial" w:hAnsi="Arial" w:cs="Arial"/>
        </w:rPr>
      </w:pPr>
    </w:p>
    <w:p w14:paraId="30113534" w14:textId="27EAEA0F" w:rsidR="009D6134" w:rsidRPr="00580E01" w:rsidRDefault="009D6134" w:rsidP="00F513A2">
      <w:pPr>
        <w:spacing w:after="0"/>
        <w:jc w:val="both"/>
        <w:rPr>
          <w:rFonts w:ascii="Arial" w:hAnsi="Arial" w:cs="Arial"/>
          <w:b/>
          <w:i/>
          <w:u w:val="single"/>
        </w:rPr>
      </w:pPr>
      <w:r w:rsidRPr="00580E01">
        <w:rPr>
          <w:rFonts w:ascii="Arial" w:hAnsi="Arial" w:cs="Arial"/>
          <w:b/>
          <w:i/>
          <w:u w:val="single"/>
        </w:rPr>
        <w:t>Le candidat fournira le justificatif relatif au composant prouvant la présence et le pourcentage de matière recyclée</w:t>
      </w:r>
      <w:r w:rsidR="002C3A43">
        <w:rPr>
          <w:rFonts w:ascii="Arial" w:hAnsi="Arial" w:cs="Arial"/>
          <w:b/>
          <w:i/>
          <w:u w:val="single"/>
        </w:rPr>
        <w:t>.</w:t>
      </w:r>
    </w:p>
    <w:p w14:paraId="1F32E6EE" w14:textId="77777777" w:rsidR="009D6134" w:rsidRPr="00580E01"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1590"/>
        <w:gridCol w:w="3389"/>
        <w:gridCol w:w="2329"/>
        <w:gridCol w:w="1752"/>
      </w:tblGrid>
      <w:tr w:rsidR="00580E01" w:rsidRPr="00580E01" w14:paraId="34F48F85" w14:textId="77777777" w:rsidTr="00DD58A1">
        <w:trPr>
          <w:trHeight w:val="908"/>
          <w:jc w:val="center"/>
        </w:trPr>
        <w:tc>
          <w:tcPr>
            <w:tcW w:w="1590" w:type="dxa"/>
            <w:vAlign w:val="center"/>
            <w:hideMark/>
          </w:tcPr>
          <w:p w14:paraId="7ED20688" w14:textId="77777777" w:rsidR="009D6134" w:rsidRPr="00580E01" w:rsidRDefault="009D6134" w:rsidP="00F513A2">
            <w:pPr>
              <w:jc w:val="center"/>
              <w:rPr>
                <w:rFonts w:ascii="Arial" w:hAnsi="Arial" w:cs="Arial"/>
                <w:bCs/>
                <w:sz w:val="20"/>
                <w:szCs w:val="20"/>
              </w:rPr>
            </w:pPr>
            <w:r w:rsidRPr="00580E01">
              <w:rPr>
                <w:rFonts w:ascii="Arial" w:hAnsi="Arial" w:cs="Arial"/>
                <w:bCs/>
                <w:sz w:val="20"/>
                <w:szCs w:val="20"/>
              </w:rPr>
              <w:t>Liste des composants</w:t>
            </w:r>
          </w:p>
        </w:tc>
        <w:tc>
          <w:tcPr>
            <w:tcW w:w="3389" w:type="dxa"/>
            <w:vAlign w:val="center"/>
            <w:hideMark/>
          </w:tcPr>
          <w:p w14:paraId="5A5199F3" w14:textId="77777777" w:rsidR="009D6134" w:rsidRPr="00580E01" w:rsidRDefault="009D6134" w:rsidP="00F513A2">
            <w:pPr>
              <w:jc w:val="center"/>
              <w:rPr>
                <w:rFonts w:ascii="Arial" w:hAnsi="Arial" w:cs="Arial"/>
                <w:bCs/>
                <w:sz w:val="20"/>
                <w:szCs w:val="20"/>
              </w:rPr>
            </w:pPr>
            <w:r w:rsidRPr="00580E01">
              <w:rPr>
                <w:rFonts w:ascii="Arial" w:hAnsi="Arial" w:cs="Arial"/>
                <w:bCs/>
                <w:sz w:val="20"/>
                <w:szCs w:val="20"/>
              </w:rPr>
              <w:t>Pourcentage de matière recyclée (pour information)</w:t>
            </w:r>
          </w:p>
        </w:tc>
        <w:tc>
          <w:tcPr>
            <w:tcW w:w="2329" w:type="dxa"/>
            <w:vAlign w:val="center"/>
            <w:hideMark/>
          </w:tcPr>
          <w:p w14:paraId="078BD393" w14:textId="77777777" w:rsidR="009D6134" w:rsidRPr="00580E01" w:rsidRDefault="007B4AAB" w:rsidP="00F513A2">
            <w:pPr>
              <w:jc w:val="center"/>
              <w:rPr>
                <w:rFonts w:ascii="Arial" w:hAnsi="Arial" w:cs="Arial"/>
                <w:bCs/>
                <w:sz w:val="20"/>
                <w:szCs w:val="20"/>
              </w:rPr>
            </w:pPr>
            <w:r w:rsidRPr="00580E01">
              <w:rPr>
                <w:rFonts w:ascii="Arial" w:hAnsi="Arial" w:cs="Arial"/>
                <w:bCs/>
                <w:sz w:val="20"/>
                <w:szCs w:val="20"/>
              </w:rPr>
              <w:t>Nom du fichier du justificatif transmis</w:t>
            </w:r>
          </w:p>
        </w:tc>
        <w:tc>
          <w:tcPr>
            <w:tcW w:w="1752" w:type="dxa"/>
            <w:vAlign w:val="center"/>
            <w:hideMark/>
          </w:tcPr>
          <w:p w14:paraId="1A406F25" w14:textId="77777777" w:rsidR="009D6134" w:rsidRPr="00580E01" w:rsidRDefault="00DD58A1" w:rsidP="00F513A2">
            <w:pPr>
              <w:jc w:val="center"/>
              <w:rPr>
                <w:rFonts w:ascii="Arial" w:hAnsi="Arial" w:cs="Arial"/>
                <w:bCs/>
                <w:sz w:val="20"/>
                <w:szCs w:val="20"/>
              </w:rPr>
            </w:pPr>
            <w:r w:rsidRPr="00580E01">
              <w:rPr>
                <w:rFonts w:ascii="Arial" w:hAnsi="Arial" w:cs="Arial"/>
                <w:bCs/>
                <w:sz w:val="20"/>
                <w:szCs w:val="20"/>
              </w:rPr>
              <w:t>Sous-critère noté sur</w:t>
            </w:r>
          </w:p>
        </w:tc>
      </w:tr>
      <w:tr w:rsidR="00F177C8" w:rsidRPr="00580E01" w14:paraId="4AE1428F" w14:textId="77777777" w:rsidTr="00DD58A1">
        <w:trPr>
          <w:trHeight w:val="564"/>
          <w:jc w:val="center"/>
        </w:trPr>
        <w:tc>
          <w:tcPr>
            <w:tcW w:w="1590" w:type="dxa"/>
            <w:vAlign w:val="center"/>
            <w:hideMark/>
          </w:tcPr>
          <w:p w14:paraId="2532BA2F" w14:textId="77777777" w:rsidR="00F177C8" w:rsidRPr="00580E01" w:rsidRDefault="00F177C8" w:rsidP="00F513A2">
            <w:pPr>
              <w:jc w:val="both"/>
              <w:rPr>
                <w:rFonts w:ascii="Arial" w:hAnsi="Arial" w:cs="Arial"/>
                <w:sz w:val="20"/>
                <w:szCs w:val="20"/>
              </w:rPr>
            </w:pPr>
            <w:r w:rsidRPr="00580E01">
              <w:rPr>
                <w:rFonts w:ascii="Arial" w:hAnsi="Arial" w:cs="Arial"/>
                <w:sz w:val="20"/>
                <w:szCs w:val="20"/>
              </w:rPr>
              <w:t>Tricot de fond</w:t>
            </w:r>
          </w:p>
        </w:tc>
        <w:tc>
          <w:tcPr>
            <w:tcW w:w="3389" w:type="dxa"/>
            <w:vAlign w:val="center"/>
            <w:hideMark/>
          </w:tcPr>
          <w:p w14:paraId="261D60E3" w14:textId="77777777" w:rsidR="00F177C8" w:rsidRPr="00580E01" w:rsidRDefault="00F177C8" w:rsidP="00B650AA">
            <w:pPr>
              <w:jc w:val="both"/>
              <w:rPr>
                <w:rFonts w:ascii="Arial" w:hAnsi="Arial" w:cs="Arial"/>
                <w:sz w:val="20"/>
                <w:szCs w:val="20"/>
              </w:rPr>
            </w:pPr>
            <w:r w:rsidRPr="00580E01">
              <w:rPr>
                <w:rFonts w:ascii="Arial" w:hAnsi="Arial" w:cs="Arial"/>
                <w:sz w:val="20"/>
                <w:szCs w:val="20"/>
              </w:rPr>
              <w:t>  </w:t>
            </w:r>
          </w:p>
        </w:tc>
        <w:tc>
          <w:tcPr>
            <w:tcW w:w="2329" w:type="dxa"/>
            <w:vAlign w:val="center"/>
            <w:hideMark/>
          </w:tcPr>
          <w:p w14:paraId="501AA6B3" w14:textId="77777777" w:rsidR="00F177C8" w:rsidRPr="00580E01" w:rsidRDefault="00F177C8" w:rsidP="00F513A2">
            <w:pPr>
              <w:jc w:val="both"/>
              <w:rPr>
                <w:rFonts w:ascii="Arial" w:hAnsi="Arial" w:cs="Arial"/>
                <w:sz w:val="20"/>
                <w:szCs w:val="20"/>
              </w:rPr>
            </w:pPr>
            <w:r w:rsidRPr="00580E01">
              <w:rPr>
                <w:rFonts w:ascii="Arial" w:hAnsi="Arial" w:cs="Arial"/>
                <w:sz w:val="20"/>
                <w:szCs w:val="20"/>
              </w:rPr>
              <w:t> </w:t>
            </w:r>
          </w:p>
        </w:tc>
        <w:tc>
          <w:tcPr>
            <w:tcW w:w="1752" w:type="dxa"/>
            <w:vAlign w:val="center"/>
            <w:hideMark/>
          </w:tcPr>
          <w:p w14:paraId="297A10BF" w14:textId="0FD0A77A" w:rsidR="00F177C8" w:rsidRPr="00580E01" w:rsidRDefault="00580E01" w:rsidP="00F513A2">
            <w:pPr>
              <w:jc w:val="center"/>
              <w:rPr>
                <w:rFonts w:ascii="Arial" w:hAnsi="Arial" w:cs="Arial"/>
                <w:bCs/>
                <w:sz w:val="20"/>
                <w:szCs w:val="20"/>
              </w:rPr>
            </w:pPr>
            <w:r w:rsidRPr="00580E01">
              <w:rPr>
                <w:rFonts w:ascii="Arial" w:hAnsi="Arial" w:cs="Arial"/>
                <w:bCs/>
                <w:sz w:val="20"/>
                <w:szCs w:val="20"/>
              </w:rPr>
              <w:t>20</w:t>
            </w:r>
            <w:r w:rsidR="00F177C8" w:rsidRPr="00580E01">
              <w:rPr>
                <w:rFonts w:ascii="Arial" w:hAnsi="Arial" w:cs="Arial"/>
                <w:bCs/>
                <w:sz w:val="20"/>
                <w:szCs w:val="20"/>
              </w:rPr>
              <w:t xml:space="preserve"> points</w:t>
            </w:r>
          </w:p>
        </w:tc>
      </w:tr>
    </w:tbl>
    <w:p w14:paraId="003D812B" w14:textId="77777777" w:rsidR="009D6134" w:rsidRPr="00580E01" w:rsidRDefault="009D6134" w:rsidP="00F513A2">
      <w:pPr>
        <w:spacing w:after="0"/>
        <w:jc w:val="both"/>
        <w:rPr>
          <w:rFonts w:ascii="Arial" w:hAnsi="Arial" w:cs="Arial"/>
        </w:rPr>
      </w:pPr>
    </w:p>
    <w:p w14:paraId="5290F702" w14:textId="77777777" w:rsidR="009D6134" w:rsidRPr="00580E01" w:rsidRDefault="009D6134" w:rsidP="00F513A2">
      <w:pPr>
        <w:spacing w:after="0"/>
        <w:jc w:val="both"/>
        <w:rPr>
          <w:rFonts w:ascii="Arial" w:hAnsi="Arial" w:cs="Arial"/>
          <w:b/>
          <w:u w:val="single"/>
        </w:rPr>
      </w:pPr>
      <w:r w:rsidRPr="00580E01">
        <w:rPr>
          <w:rFonts w:ascii="Arial" w:hAnsi="Arial" w:cs="Arial"/>
          <w:b/>
          <w:u w:val="single"/>
        </w:rPr>
        <w:t>Barème appliqué</w:t>
      </w:r>
      <w:r w:rsidRPr="002C3A43">
        <w:rPr>
          <w:rFonts w:ascii="Arial" w:hAnsi="Arial" w:cs="Arial"/>
          <w:b/>
        </w:rPr>
        <w:t> :</w:t>
      </w:r>
    </w:p>
    <w:p w14:paraId="1E60DDE6" w14:textId="77777777" w:rsidR="00A6202A" w:rsidRPr="00580E01" w:rsidRDefault="00A6202A" w:rsidP="00F513A2">
      <w:pPr>
        <w:spacing w:after="0"/>
        <w:jc w:val="both"/>
        <w:rPr>
          <w:rFonts w:ascii="Arial" w:hAnsi="Arial" w:cs="Arial"/>
          <w:b/>
          <w:u w:val="single"/>
        </w:rPr>
      </w:pPr>
    </w:p>
    <w:p w14:paraId="052D7E13" w14:textId="6594F49C" w:rsidR="009D6134" w:rsidRPr="00580E01" w:rsidRDefault="0038268C" w:rsidP="00F513A2">
      <w:pPr>
        <w:spacing w:after="0"/>
        <w:jc w:val="both"/>
        <w:rPr>
          <w:rFonts w:ascii="Arial" w:hAnsi="Arial" w:cs="Arial"/>
        </w:rPr>
      </w:pPr>
      <w:r w:rsidRPr="00580E01">
        <w:rPr>
          <w:rFonts w:ascii="Arial" w:hAnsi="Arial" w:cs="Arial"/>
          <w:u w:val="single"/>
        </w:rPr>
        <w:t>20</w:t>
      </w:r>
      <w:r w:rsidR="009D6134" w:rsidRPr="00580E01">
        <w:rPr>
          <w:rFonts w:ascii="Arial" w:hAnsi="Arial" w:cs="Arial"/>
          <w:u w:val="single"/>
        </w:rPr>
        <w:t xml:space="preserve"> points</w:t>
      </w:r>
      <w:r w:rsidR="009D6134" w:rsidRPr="00580E01">
        <w:rPr>
          <w:rFonts w:ascii="Arial" w:hAnsi="Arial" w:cs="Arial"/>
        </w:rPr>
        <w:t xml:space="preserve"> = le </w:t>
      </w:r>
      <w:r w:rsidR="00F177C8" w:rsidRPr="00580E01">
        <w:rPr>
          <w:rFonts w:ascii="Arial" w:hAnsi="Arial" w:cs="Arial"/>
        </w:rPr>
        <w:t>tricot de fond</w:t>
      </w:r>
      <w:r w:rsidR="009D6134" w:rsidRPr="00580E01">
        <w:rPr>
          <w:rFonts w:ascii="Arial" w:hAnsi="Arial" w:cs="Arial"/>
        </w:rPr>
        <w:t xml:space="preserve"> utilisé pour la fabrication des articles contient de la matière recyclée</w:t>
      </w:r>
      <w:r w:rsidR="00F177C8" w:rsidRPr="00580E01">
        <w:rPr>
          <w:rFonts w:ascii="Arial" w:hAnsi="Arial" w:cs="Arial"/>
        </w:rPr>
        <w:t> ;</w:t>
      </w:r>
    </w:p>
    <w:p w14:paraId="3D4A5740" w14:textId="77777777" w:rsidR="00A6202A" w:rsidRDefault="00A6202A" w:rsidP="00F513A2">
      <w:pPr>
        <w:spacing w:after="0"/>
        <w:jc w:val="both"/>
        <w:rPr>
          <w:rFonts w:ascii="Arial" w:hAnsi="Arial" w:cs="Arial"/>
        </w:rPr>
      </w:pPr>
    </w:p>
    <w:p w14:paraId="6801FC80" w14:textId="6B8F9658" w:rsidR="009D6134" w:rsidRDefault="009D6134" w:rsidP="00F513A2">
      <w:pPr>
        <w:spacing w:after="0"/>
        <w:jc w:val="both"/>
        <w:rPr>
          <w:rFonts w:ascii="Arial" w:hAnsi="Arial" w:cs="Arial"/>
        </w:rPr>
      </w:pPr>
      <w:r w:rsidRPr="00F513A2">
        <w:rPr>
          <w:rFonts w:ascii="Arial" w:hAnsi="Arial" w:cs="Arial"/>
          <w:u w:val="single"/>
        </w:rPr>
        <w:t>0 point</w:t>
      </w:r>
      <w:r w:rsidRPr="009D6134">
        <w:rPr>
          <w:rFonts w:ascii="Arial" w:hAnsi="Arial" w:cs="Arial"/>
        </w:rPr>
        <w:t xml:space="preserve"> = </w:t>
      </w:r>
      <w:r w:rsidR="00F177C8" w:rsidRPr="00F177C8">
        <w:rPr>
          <w:rFonts w:ascii="Arial" w:hAnsi="Arial" w:cs="Arial"/>
        </w:rPr>
        <w:t xml:space="preserve">le tricot de fond </w:t>
      </w:r>
      <w:r w:rsidRPr="009D6134">
        <w:rPr>
          <w:rFonts w:ascii="Arial" w:hAnsi="Arial" w:cs="Arial"/>
        </w:rPr>
        <w:t>utilisé pour la fabrication des articles ne contient pas de matière recyclée</w:t>
      </w:r>
      <w:r w:rsidR="001C7ECB">
        <w:rPr>
          <w:rFonts w:ascii="Arial" w:hAnsi="Arial" w:cs="Arial"/>
        </w:rPr>
        <w:t>.</w:t>
      </w:r>
    </w:p>
    <w:p w14:paraId="78F6DC48" w14:textId="77777777" w:rsidR="009D6134" w:rsidRDefault="009D6134" w:rsidP="00F513A2">
      <w:pPr>
        <w:spacing w:after="0"/>
        <w:jc w:val="both"/>
        <w:rPr>
          <w:rFonts w:ascii="Arial" w:hAnsi="Arial" w:cs="Arial"/>
        </w:rPr>
      </w:pPr>
    </w:p>
    <w:p w14:paraId="614FFCAC" w14:textId="30FB2E4D" w:rsidR="009D6134" w:rsidRPr="00580E01" w:rsidRDefault="009D6134"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C64D74">
        <w:rPr>
          <w:rFonts w:ascii="Arial" w:hAnsi="Arial" w:cs="Arial"/>
        </w:rPr>
        <w:t>3</w:t>
      </w:r>
      <w:r>
        <w:rPr>
          <w:rFonts w:ascii="Arial" w:hAnsi="Arial" w:cs="Arial"/>
        </w:rPr>
        <w:t xml:space="preserve">- </w:t>
      </w:r>
      <w:r w:rsidRPr="009D6134">
        <w:rPr>
          <w:rFonts w:ascii="Arial" w:hAnsi="Arial" w:cs="Arial"/>
        </w:rPr>
        <w:t xml:space="preserve">Utilisation de </w:t>
      </w:r>
      <w:r>
        <w:rPr>
          <w:rFonts w:ascii="Arial" w:hAnsi="Arial" w:cs="Arial"/>
        </w:rPr>
        <w:t>coton issu de l’agriculture biologique</w:t>
      </w:r>
      <w:r w:rsidR="00000D8A">
        <w:rPr>
          <w:rFonts w:ascii="Arial" w:hAnsi="Arial" w:cs="Arial"/>
        </w:rPr>
        <w:t xml:space="preserve"> - </w:t>
      </w:r>
      <w:r w:rsidR="00000D8A" w:rsidRPr="00580E01">
        <w:rPr>
          <w:rFonts w:ascii="Arial" w:hAnsi="Arial" w:cs="Arial"/>
        </w:rPr>
        <w:t xml:space="preserve">Noté sur </w:t>
      </w:r>
      <w:r w:rsidR="0038268C" w:rsidRPr="00580E01">
        <w:rPr>
          <w:rFonts w:ascii="Arial" w:hAnsi="Arial" w:cs="Arial"/>
        </w:rPr>
        <w:t>20</w:t>
      </w:r>
      <w:r w:rsidR="00000D8A" w:rsidRPr="00580E01">
        <w:rPr>
          <w:rFonts w:ascii="Arial" w:hAnsi="Arial" w:cs="Arial"/>
        </w:rPr>
        <w:t xml:space="preserve"> points</w:t>
      </w:r>
    </w:p>
    <w:p w14:paraId="549D45DF" w14:textId="77777777" w:rsidR="009D6134" w:rsidRDefault="009D6134" w:rsidP="00F513A2">
      <w:pPr>
        <w:spacing w:after="0"/>
        <w:jc w:val="both"/>
        <w:rPr>
          <w:rFonts w:ascii="Arial" w:hAnsi="Arial" w:cs="Arial"/>
        </w:rPr>
      </w:pPr>
    </w:p>
    <w:p w14:paraId="308E71BA" w14:textId="77777777" w:rsidR="009D6134" w:rsidRPr="00033BC4" w:rsidRDefault="009D6134" w:rsidP="00F513A2">
      <w:pPr>
        <w:spacing w:after="0"/>
        <w:jc w:val="both"/>
        <w:rPr>
          <w:rFonts w:ascii="Arial" w:hAnsi="Arial" w:cs="Arial"/>
          <w:b/>
          <w:i/>
          <w:u w:val="single"/>
        </w:rPr>
      </w:pPr>
      <w:r w:rsidRPr="00033BC4">
        <w:rPr>
          <w:rFonts w:ascii="Arial" w:hAnsi="Arial" w:cs="Arial"/>
          <w:b/>
          <w:i/>
          <w:u w:val="single"/>
        </w:rPr>
        <w:t xml:space="preserve">Le candidat fournira le justificatif relatif au composant prouvant la présence et le pourcentage coton issu de l'agriculture biologique ainsi que le label biologique associé </w:t>
      </w:r>
    </w:p>
    <w:p w14:paraId="63ADADC2" w14:textId="77777777" w:rsidR="009D6134"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2489"/>
        <w:gridCol w:w="2490"/>
        <w:gridCol w:w="2329"/>
        <w:gridCol w:w="1752"/>
      </w:tblGrid>
      <w:tr w:rsidR="009D6134" w:rsidRPr="00033BC4" w14:paraId="2BE2C5AF" w14:textId="77777777" w:rsidTr="00647D4F">
        <w:trPr>
          <w:trHeight w:val="908"/>
          <w:jc w:val="center"/>
        </w:trPr>
        <w:tc>
          <w:tcPr>
            <w:tcW w:w="2489" w:type="dxa"/>
            <w:vAlign w:val="center"/>
            <w:hideMark/>
          </w:tcPr>
          <w:p w14:paraId="18EFC65E" w14:textId="77777777" w:rsidR="009D6134" w:rsidRPr="00033BC4" w:rsidRDefault="009D6134" w:rsidP="00F513A2">
            <w:pPr>
              <w:jc w:val="center"/>
              <w:rPr>
                <w:rFonts w:ascii="Arial" w:hAnsi="Arial" w:cs="Arial"/>
                <w:bCs/>
                <w:sz w:val="20"/>
                <w:szCs w:val="20"/>
              </w:rPr>
            </w:pPr>
            <w:r w:rsidRPr="00033BC4">
              <w:rPr>
                <w:rFonts w:ascii="Arial" w:hAnsi="Arial" w:cs="Arial"/>
                <w:bCs/>
                <w:sz w:val="20"/>
                <w:szCs w:val="20"/>
              </w:rPr>
              <w:t>Label</w:t>
            </w:r>
          </w:p>
        </w:tc>
        <w:tc>
          <w:tcPr>
            <w:tcW w:w="2490" w:type="dxa"/>
            <w:vAlign w:val="center"/>
            <w:hideMark/>
          </w:tcPr>
          <w:p w14:paraId="4199C44A" w14:textId="77777777" w:rsidR="009D6134" w:rsidRPr="00033BC4" w:rsidRDefault="009D6134" w:rsidP="00F513A2">
            <w:pPr>
              <w:jc w:val="center"/>
              <w:rPr>
                <w:rFonts w:ascii="Arial" w:hAnsi="Arial" w:cs="Arial"/>
                <w:bCs/>
                <w:sz w:val="20"/>
                <w:szCs w:val="20"/>
              </w:rPr>
            </w:pPr>
          </w:p>
          <w:p w14:paraId="430C10F1" w14:textId="77777777" w:rsidR="009D6134" w:rsidRPr="00033BC4" w:rsidRDefault="009D6134" w:rsidP="00F513A2">
            <w:pPr>
              <w:jc w:val="center"/>
              <w:rPr>
                <w:rFonts w:ascii="Arial" w:hAnsi="Arial" w:cs="Arial"/>
                <w:bCs/>
                <w:sz w:val="20"/>
                <w:szCs w:val="20"/>
              </w:rPr>
            </w:pPr>
            <w:r w:rsidRPr="00033BC4">
              <w:rPr>
                <w:rFonts w:ascii="Arial" w:hAnsi="Arial" w:cs="Arial"/>
                <w:bCs/>
                <w:sz w:val="20"/>
                <w:szCs w:val="20"/>
              </w:rPr>
              <w:t>Pourcentage de coton issu de l'agriculture biologique (pour information)</w:t>
            </w:r>
          </w:p>
        </w:tc>
        <w:tc>
          <w:tcPr>
            <w:tcW w:w="2329" w:type="dxa"/>
            <w:vAlign w:val="center"/>
            <w:hideMark/>
          </w:tcPr>
          <w:p w14:paraId="40F2C105" w14:textId="77777777" w:rsidR="009D6134" w:rsidRPr="00033BC4" w:rsidRDefault="007B4AAB" w:rsidP="00F513A2">
            <w:pPr>
              <w:jc w:val="center"/>
              <w:rPr>
                <w:rFonts w:ascii="Arial" w:hAnsi="Arial" w:cs="Arial"/>
                <w:bCs/>
                <w:sz w:val="20"/>
                <w:szCs w:val="20"/>
              </w:rPr>
            </w:pPr>
            <w:r>
              <w:rPr>
                <w:rFonts w:ascii="Arial" w:hAnsi="Arial" w:cs="Arial"/>
                <w:bCs/>
                <w:sz w:val="20"/>
                <w:szCs w:val="20"/>
              </w:rPr>
              <w:t>Nom du fichier du justificatif transmis</w:t>
            </w:r>
          </w:p>
        </w:tc>
        <w:tc>
          <w:tcPr>
            <w:tcW w:w="1752" w:type="dxa"/>
            <w:vAlign w:val="center"/>
            <w:hideMark/>
          </w:tcPr>
          <w:p w14:paraId="3BE3C3FE" w14:textId="77777777" w:rsidR="009D6134" w:rsidRPr="00033BC4" w:rsidRDefault="00647D4F" w:rsidP="00F513A2">
            <w:pPr>
              <w:jc w:val="center"/>
              <w:rPr>
                <w:rFonts w:ascii="Arial" w:hAnsi="Arial" w:cs="Arial"/>
                <w:bCs/>
                <w:sz w:val="20"/>
                <w:szCs w:val="20"/>
              </w:rPr>
            </w:pPr>
            <w:r>
              <w:rPr>
                <w:rFonts w:ascii="Arial" w:hAnsi="Arial" w:cs="Arial"/>
                <w:bCs/>
                <w:sz w:val="20"/>
                <w:szCs w:val="20"/>
              </w:rPr>
              <w:t>Sous-critère noté sur</w:t>
            </w:r>
          </w:p>
        </w:tc>
      </w:tr>
      <w:tr w:rsidR="00647D4F" w:rsidRPr="00033BC4" w14:paraId="632DFA25" w14:textId="77777777" w:rsidTr="00647D4F">
        <w:trPr>
          <w:trHeight w:val="564"/>
          <w:jc w:val="center"/>
        </w:trPr>
        <w:tc>
          <w:tcPr>
            <w:tcW w:w="2489" w:type="dxa"/>
            <w:vAlign w:val="center"/>
            <w:hideMark/>
          </w:tcPr>
          <w:p w14:paraId="35C69F52" w14:textId="38A537E9" w:rsidR="00647D4F" w:rsidRPr="00033BC4" w:rsidRDefault="007E3129" w:rsidP="00F513A2">
            <w:pPr>
              <w:jc w:val="both"/>
              <w:rPr>
                <w:rFonts w:ascii="Arial" w:hAnsi="Arial" w:cs="Arial"/>
                <w:sz w:val="20"/>
                <w:szCs w:val="20"/>
              </w:rPr>
            </w:pPr>
            <w:r w:rsidRPr="00672F72">
              <w:rPr>
                <w:rFonts w:ascii="Arial" w:hAnsi="Arial" w:cs="Arial"/>
                <w:sz w:val="20"/>
                <w:szCs w:val="20"/>
              </w:rPr>
              <w:t>Tricot de fond</w:t>
            </w:r>
          </w:p>
        </w:tc>
        <w:tc>
          <w:tcPr>
            <w:tcW w:w="2490" w:type="dxa"/>
            <w:vAlign w:val="center"/>
            <w:hideMark/>
          </w:tcPr>
          <w:p w14:paraId="1FDAD0FA" w14:textId="77777777" w:rsidR="00647D4F" w:rsidRPr="00033BC4" w:rsidRDefault="00647D4F" w:rsidP="00F177C8">
            <w:pPr>
              <w:jc w:val="both"/>
              <w:rPr>
                <w:rFonts w:ascii="Arial" w:hAnsi="Arial" w:cs="Arial"/>
                <w:sz w:val="20"/>
                <w:szCs w:val="20"/>
              </w:rPr>
            </w:pPr>
            <w:r w:rsidRPr="00033BC4">
              <w:rPr>
                <w:rFonts w:ascii="Arial" w:hAnsi="Arial" w:cs="Arial"/>
                <w:sz w:val="20"/>
                <w:szCs w:val="20"/>
              </w:rPr>
              <w:t>  </w:t>
            </w:r>
          </w:p>
        </w:tc>
        <w:tc>
          <w:tcPr>
            <w:tcW w:w="2329" w:type="dxa"/>
            <w:vAlign w:val="center"/>
            <w:hideMark/>
          </w:tcPr>
          <w:p w14:paraId="288FC589" w14:textId="77777777" w:rsidR="00647D4F" w:rsidRPr="00033BC4" w:rsidRDefault="00647D4F" w:rsidP="00F513A2">
            <w:pPr>
              <w:jc w:val="both"/>
              <w:rPr>
                <w:rFonts w:ascii="Arial" w:hAnsi="Arial" w:cs="Arial"/>
                <w:sz w:val="20"/>
                <w:szCs w:val="20"/>
              </w:rPr>
            </w:pPr>
            <w:r w:rsidRPr="00033BC4">
              <w:rPr>
                <w:rFonts w:ascii="Arial" w:hAnsi="Arial" w:cs="Arial"/>
                <w:sz w:val="20"/>
                <w:szCs w:val="20"/>
              </w:rPr>
              <w:t> </w:t>
            </w:r>
          </w:p>
        </w:tc>
        <w:tc>
          <w:tcPr>
            <w:tcW w:w="1752" w:type="dxa"/>
            <w:vAlign w:val="center"/>
            <w:hideMark/>
          </w:tcPr>
          <w:p w14:paraId="2E99F3E2" w14:textId="2A1D7C22" w:rsidR="00647D4F" w:rsidRPr="00033BC4" w:rsidRDefault="0038268C" w:rsidP="00F513A2">
            <w:pPr>
              <w:jc w:val="center"/>
              <w:rPr>
                <w:rFonts w:ascii="Arial" w:hAnsi="Arial" w:cs="Arial"/>
                <w:bCs/>
                <w:sz w:val="20"/>
                <w:szCs w:val="20"/>
              </w:rPr>
            </w:pPr>
            <w:r w:rsidRPr="00580E01">
              <w:rPr>
                <w:rFonts w:ascii="Arial" w:hAnsi="Arial" w:cs="Arial"/>
                <w:bCs/>
                <w:sz w:val="20"/>
                <w:szCs w:val="20"/>
              </w:rPr>
              <w:t>20</w:t>
            </w:r>
            <w:r w:rsidR="00647D4F" w:rsidRPr="00580E01">
              <w:rPr>
                <w:rFonts w:ascii="Arial" w:hAnsi="Arial" w:cs="Arial"/>
                <w:bCs/>
                <w:sz w:val="20"/>
                <w:szCs w:val="20"/>
              </w:rPr>
              <w:t xml:space="preserve"> </w:t>
            </w:r>
            <w:r w:rsidR="00647D4F">
              <w:rPr>
                <w:rFonts w:ascii="Arial" w:hAnsi="Arial" w:cs="Arial"/>
                <w:bCs/>
                <w:sz w:val="20"/>
                <w:szCs w:val="20"/>
              </w:rPr>
              <w:t>points</w:t>
            </w:r>
          </w:p>
        </w:tc>
      </w:tr>
    </w:tbl>
    <w:p w14:paraId="75E23D7F" w14:textId="77777777" w:rsidR="009D6134" w:rsidRDefault="009D6134" w:rsidP="00F513A2">
      <w:pPr>
        <w:spacing w:after="0"/>
        <w:jc w:val="both"/>
        <w:rPr>
          <w:rFonts w:ascii="Arial" w:hAnsi="Arial" w:cs="Arial"/>
        </w:rPr>
      </w:pPr>
    </w:p>
    <w:p w14:paraId="035E2C19" w14:textId="77777777" w:rsidR="009D6134" w:rsidRDefault="009D6134" w:rsidP="00F513A2">
      <w:pPr>
        <w:spacing w:after="0"/>
        <w:jc w:val="both"/>
        <w:rPr>
          <w:rFonts w:ascii="Arial" w:hAnsi="Arial" w:cs="Arial"/>
          <w:b/>
          <w:u w:val="single"/>
        </w:rPr>
      </w:pPr>
      <w:r w:rsidRPr="009D6134">
        <w:rPr>
          <w:rFonts w:ascii="Arial" w:hAnsi="Arial" w:cs="Arial"/>
          <w:b/>
          <w:u w:val="single"/>
        </w:rPr>
        <w:t>Barème appliqué</w:t>
      </w:r>
      <w:r w:rsidRPr="002C3A43">
        <w:rPr>
          <w:rFonts w:ascii="Arial" w:hAnsi="Arial" w:cs="Arial"/>
          <w:b/>
        </w:rPr>
        <w:t> :</w:t>
      </w:r>
    </w:p>
    <w:p w14:paraId="4ECE7168" w14:textId="77777777" w:rsidR="00AF7CD5" w:rsidRPr="009D6134" w:rsidRDefault="00AF7CD5" w:rsidP="00F513A2">
      <w:pPr>
        <w:spacing w:after="0"/>
        <w:jc w:val="both"/>
        <w:rPr>
          <w:rFonts w:ascii="Arial" w:hAnsi="Arial" w:cs="Arial"/>
          <w:b/>
          <w:u w:val="single"/>
        </w:rPr>
      </w:pPr>
    </w:p>
    <w:p w14:paraId="6AAC9E4B" w14:textId="77777777" w:rsidR="00580E01" w:rsidRPr="00CE11F1" w:rsidRDefault="00580E01" w:rsidP="00580E01">
      <w:pPr>
        <w:spacing w:after="0"/>
        <w:jc w:val="both"/>
        <w:rPr>
          <w:rFonts w:ascii="Arial" w:hAnsi="Arial" w:cs="Arial"/>
        </w:rPr>
      </w:pPr>
      <w:r w:rsidRPr="00CE11F1">
        <w:rPr>
          <w:rFonts w:ascii="Arial" w:hAnsi="Arial" w:cs="Arial"/>
          <w:u w:val="single"/>
        </w:rPr>
        <w:t>20 points</w:t>
      </w:r>
      <w:r w:rsidRPr="00CE11F1">
        <w:rPr>
          <w:rFonts w:ascii="Arial" w:hAnsi="Arial" w:cs="Arial"/>
        </w:rPr>
        <w:t xml:space="preserve"> = le coton utilisé pour la fabrication des articles est issu de l’agriculture biologique</w:t>
      </w:r>
    </w:p>
    <w:p w14:paraId="7B4192D0" w14:textId="77777777" w:rsidR="00580E01" w:rsidRDefault="00580E01" w:rsidP="00580E01">
      <w:pPr>
        <w:spacing w:after="0"/>
        <w:jc w:val="both"/>
        <w:rPr>
          <w:rFonts w:ascii="Arial" w:hAnsi="Arial" w:cs="Arial"/>
        </w:rPr>
      </w:pPr>
    </w:p>
    <w:p w14:paraId="1DAA2129" w14:textId="77777777" w:rsidR="00580E01" w:rsidRDefault="00580E01" w:rsidP="00580E01">
      <w:pPr>
        <w:spacing w:after="0"/>
        <w:jc w:val="both"/>
        <w:rPr>
          <w:rFonts w:ascii="Arial" w:hAnsi="Arial" w:cs="Arial"/>
        </w:rPr>
      </w:pPr>
      <w:r w:rsidRPr="00F513A2">
        <w:rPr>
          <w:rFonts w:ascii="Arial" w:hAnsi="Arial" w:cs="Arial"/>
          <w:u w:val="single"/>
        </w:rPr>
        <w:t>0 point</w:t>
      </w:r>
      <w:r w:rsidRPr="009D6134">
        <w:rPr>
          <w:rFonts w:ascii="Arial" w:hAnsi="Arial" w:cs="Arial"/>
        </w:rPr>
        <w:t xml:space="preserve"> = le </w:t>
      </w:r>
      <w:r>
        <w:rPr>
          <w:rFonts w:ascii="Arial" w:hAnsi="Arial" w:cs="Arial"/>
        </w:rPr>
        <w:t>coton</w:t>
      </w:r>
      <w:r w:rsidRPr="009D6134">
        <w:rPr>
          <w:rFonts w:ascii="Arial" w:hAnsi="Arial" w:cs="Arial"/>
        </w:rPr>
        <w:t xml:space="preserve"> utilisé pour la fabrication des </w:t>
      </w:r>
      <w:r w:rsidRPr="00804570">
        <w:rPr>
          <w:rFonts w:ascii="Arial" w:hAnsi="Arial" w:cs="Arial"/>
        </w:rPr>
        <w:t xml:space="preserve">articles </w:t>
      </w:r>
      <w:r>
        <w:rPr>
          <w:rFonts w:ascii="Arial" w:hAnsi="Arial" w:cs="Arial"/>
        </w:rPr>
        <w:t>n’est pas issu</w:t>
      </w:r>
      <w:r w:rsidRPr="00804570">
        <w:rPr>
          <w:rFonts w:ascii="Arial" w:hAnsi="Arial" w:cs="Arial"/>
        </w:rPr>
        <w:t xml:space="preserve"> de l’agriculture biologique</w:t>
      </w:r>
    </w:p>
    <w:p w14:paraId="02981278" w14:textId="63CF7850" w:rsidR="00C64D74" w:rsidRDefault="00C64D74">
      <w:pPr>
        <w:rPr>
          <w:rFonts w:ascii="Arial" w:hAnsi="Arial" w:cs="Arial"/>
        </w:rPr>
      </w:pPr>
      <w:r>
        <w:rPr>
          <w:rFonts w:ascii="Arial" w:hAnsi="Arial" w:cs="Arial"/>
        </w:rPr>
        <w:br w:type="page"/>
      </w:r>
    </w:p>
    <w:p w14:paraId="29477EB7" w14:textId="77777777" w:rsidR="00F177C8" w:rsidRDefault="00F177C8" w:rsidP="00F513A2">
      <w:pPr>
        <w:spacing w:after="0"/>
        <w:jc w:val="both"/>
        <w:rPr>
          <w:rFonts w:ascii="Arial" w:hAnsi="Arial" w:cs="Arial"/>
        </w:rPr>
      </w:pPr>
    </w:p>
    <w:p w14:paraId="1F0941EA" w14:textId="21087C62" w:rsidR="00506212" w:rsidRPr="00580E01"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C64D74">
        <w:rPr>
          <w:rFonts w:ascii="Arial" w:hAnsi="Arial" w:cs="Arial"/>
        </w:rPr>
        <w:t>4</w:t>
      </w:r>
      <w:r>
        <w:rPr>
          <w:rFonts w:ascii="Arial" w:hAnsi="Arial" w:cs="Arial"/>
        </w:rPr>
        <w:t xml:space="preserve">- </w:t>
      </w:r>
      <w:r w:rsidRPr="00506212">
        <w:rPr>
          <w:rFonts w:ascii="Arial" w:hAnsi="Arial" w:cs="Arial"/>
        </w:rPr>
        <w:t>Actions visant à favoriser le recours aux sources d'énergies renouvelables</w:t>
      </w:r>
      <w:r w:rsidR="00000D8A">
        <w:rPr>
          <w:rFonts w:ascii="Arial" w:hAnsi="Arial" w:cs="Arial"/>
        </w:rPr>
        <w:t xml:space="preserve"> - </w:t>
      </w:r>
      <w:r w:rsidR="00000D8A" w:rsidRPr="00580E01">
        <w:rPr>
          <w:rFonts w:ascii="Arial" w:hAnsi="Arial" w:cs="Arial"/>
        </w:rPr>
        <w:t xml:space="preserve">Noté sur </w:t>
      </w:r>
      <w:r w:rsidR="0038268C" w:rsidRPr="00580E01">
        <w:rPr>
          <w:rFonts w:ascii="Arial" w:hAnsi="Arial" w:cs="Arial"/>
        </w:rPr>
        <w:t>20</w:t>
      </w:r>
      <w:r w:rsidR="00000D8A" w:rsidRPr="00580E01">
        <w:rPr>
          <w:rFonts w:ascii="Arial" w:hAnsi="Arial" w:cs="Arial"/>
        </w:rPr>
        <w:t xml:space="preserve"> points</w:t>
      </w:r>
    </w:p>
    <w:p w14:paraId="413269F4" w14:textId="77777777" w:rsidR="00EE1CF9" w:rsidRDefault="00EE1CF9" w:rsidP="00F513A2">
      <w:pPr>
        <w:spacing w:after="0"/>
        <w:jc w:val="both"/>
        <w:rPr>
          <w:rFonts w:ascii="Arial" w:hAnsi="Arial" w:cs="Arial"/>
        </w:rPr>
      </w:pPr>
    </w:p>
    <w:p w14:paraId="46178C1C" w14:textId="1BF64783" w:rsidR="00506212" w:rsidRPr="00AF7CD5" w:rsidRDefault="00506212" w:rsidP="00F513A2">
      <w:pPr>
        <w:spacing w:after="0"/>
        <w:jc w:val="both"/>
        <w:rPr>
          <w:rFonts w:ascii="Arial" w:hAnsi="Arial" w:cs="Arial"/>
          <w:b/>
          <w:i/>
          <w:u w:val="single"/>
        </w:rPr>
      </w:pPr>
      <w:r w:rsidRPr="00AF7CD5">
        <w:rPr>
          <w:rFonts w:ascii="Arial" w:hAnsi="Arial" w:cs="Arial"/>
          <w:b/>
          <w:i/>
          <w:u w:val="single"/>
        </w:rPr>
        <w:t xml:space="preserve">Le candidat </w:t>
      </w:r>
      <w:r w:rsidR="00C3117E" w:rsidRPr="00AF7CD5">
        <w:rPr>
          <w:rFonts w:ascii="Arial" w:hAnsi="Arial" w:cs="Arial"/>
          <w:b/>
          <w:i/>
          <w:u w:val="single"/>
        </w:rPr>
        <w:t>fournira</w:t>
      </w:r>
      <w:r w:rsidR="00C3117E" w:rsidRPr="00C3117E">
        <w:rPr>
          <w:rFonts w:ascii="Arial" w:hAnsi="Arial" w:cs="Arial"/>
          <w:b/>
          <w:i/>
        </w:rPr>
        <w:t xml:space="preserve"> :</w:t>
      </w:r>
    </w:p>
    <w:p w14:paraId="54A6665E" w14:textId="756255F7" w:rsidR="00506212" w:rsidRPr="00AF7CD5" w:rsidRDefault="00506212" w:rsidP="00F513A2">
      <w:pPr>
        <w:spacing w:after="0"/>
        <w:jc w:val="both"/>
        <w:rPr>
          <w:rFonts w:ascii="Arial" w:hAnsi="Arial" w:cs="Arial"/>
          <w:b/>
          <w:i/>
          <w:u w:val="single"/>
        </w:rPr>
      </w:pPr>
      <w:r w:rsidRPr="00AF7CD5">
        <w:rPr>
          <w:rFonts w:ascii="Arial" w:hAnsi="Arial" w:cs="Arial"/>
          <w:b/>
          <w:i/>
          <w:u w:val="single"/>
        </w:rPr>
        <w:t>- tout document justifiant la présence d'une installation produisant de l'énergie renouvelable sur son site de production qu'il utilise pour alimenter le site de production des articles (facture, descriptif de l'installation...)</w:t>
      </w:r>
      <w:r w:rsidR="00C3117E">
        <w:rPr>
          <w:rFonts w:ascii="Arial" w:hAnsi="Arial" w:cs="Arial"/>
          <w:b/>
          <w:i/>
          <w:u w:val="single"/>
        </w:rPr>
        <w:t>.</w:t>
      </w:r>
    </w:p>
    <w:p w14:paraId="0EB207E2" w14:textId="77777777" w:rsidR="00AF7CD5" w:rsidRDefault="00AF7CD5" w:rsidP="00F513A2">
      <w:pPr>
        <w:spacing w:after="0"/>
        <w:jc w:val="both"/>
        <w:rPr>
          <w:rFonts w:ascii="Arial" w:hAnsi="Arial" w:cs="Arial"/>
          <w:b/>
          <w:u w:val="single"/>
        </w:rPr>
      </w:pPr>
    </w:p>
    <w:p w14:paraId="5EE51382" w14:textId="77777777" w:rsidR="00AF7CD5" w:rsidRPr="0038268C" w:rsidRDefault="00AF7CD5" w:rsidP="00F513A2">
      <w:pPr>
        <w:spacing w:after="0"/>
        <w:jc w:val="both"/>
        <w:rPr>
          <w:rFonts w:ascii="Arial" w:hAnsi="Arial" w:cs="Arial"/>
          <w:b/>
          <w:u w:val="single"/>
        </w:rPr>
      </w:pPr>
      <w:r w:rsidRPr="0038268C">
        <w:rPr>
          <w:rFonts w:ascii="Arial" w:hAnsi="Arial" w:cs="Arial"/>
          <w:b/>
          <w:u w:val="single"/>
        </w:rPr>
        <w:t>Définitions</w:t>
      </w:r>
      <w:r w:rsidRPr="00C3117E">
        <w:rPr>
          <w:rFonts w:ascii="Arial" w:hAnsi="Arial" w:cs="Arial"/>
          <w:b/>
        </w:rPr>
        <w:t xml:space="preserve"> :</w:t>
      </w:r>
    </w:p>
    <w:p w14:paraId="152A5B17" w14:textId="77777777" w:rsidR="00AF7CD5" w:rsidRPr="0038268C" w:rsidRDefault="00AF7CD5" w:rsidP="00F513A2">
      <w:pPr>
        <w:spacing w:after="0"/>
        <w:jc w:val="both"/>
        <w:rPr>
          <w:rFonts w:ascii="Arial" w:hAnsi="Arial" w:cs="Arial"/>
          <w:b/>
          <w:u w:val="single"/>
        </w:rPr>
      </w:pPr>
    </w:p>
    <w:p w14:paraId="14F5344F" w14:textId="77777777" w:rsidR="00AF7CD5" w:rsidRPr="0038268C" w:rsidRDefault="00AF7CD5" w:rsidP="00F513A2">
      <w:pPr>
        <w:spacing w:after="0"/>
        <w:jc w:val="both"/>
        <w:rPr>
          <w:rFonts w:ascii="Arial" w:hAnsi="Arial" w:cs="Arial"/>
        </w:rPr>
      </w:pPr>
      <w:r w:rsidRPr="0038268C">
        <w:rPr>
          <w:rFonts w:ascii="Arial" w:hAnsi="Arial" w:cs="Arial"/>
          <w:u w:val="single"/>
        </w:rPr>
        <w:t>Les énergies renouvelables</w:t>
      </w:r>
      <w:r w:rsidRPr="0038268C">
        <w:rPr>
          <w:rFonts w:ascii="Arial" w:hAnsi="Arial" w:cs="Arial"/>
        </w:rPr>
        <w:t xml:space="preserve"> sont dérivées de processus naturels en perpétuel renouvellement, notamment celles d’origine solaire, éolienne, hydraulique, géothermique ou végétale (bois, biocarburants, etc.).</w:t>
      </w:r>
    </w:p>
    <w:p w14:paraId="1DE481F5" w14:textId="77777777" w:rsidR="00AF7CD5" w:rsidRPr="0038268C" w:rsidRDefault="00AF7CD5" w:rsidP="00F513A2">
      <w:pPr>
        <w:spacing w:after="0"/>
        <w:jc w:val="both"/>
        <w:rPr>
          <w:rFonts w:ascii="Arial" w:hAnsi="Arial" w:cs="Arial"/>
        </w:rPr>
      </w:pPr>
      <w:r w:rsidRPr="0038268C">
        <w:rPr>
          <w:rFonts w:ascii="Arial" w:hAnsi="Arial" w:cs="Arial"/>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14:paraId="625A63E0" w14:textId="26F43F5F" w:rsidR="00AF7CD5" w:rsidRDefault="00AF7CD5" w:rsidP="00F513A2">
      <w:pPr>
        <w:spacing w:after="0"/>
        <w:jc w:val="both"/>
        <w:rPr>
          <w:rFonts w:ascii="Arial" w:hAnsi="Arial" w:cs="Arial"/>
        </w:rPr>
      </w:pPr>
    </w:p>
    <w:tbl>
      <w:tblPr>
        <w:tblStyle w:val="Grilledutableau"/>
        <w:tblW w:w="9072" w:type="dxa"/>
        <w:tblLook w:val="04A0" w:firstRow="1" w:lastRow="0" w:firstColumn="1" w:lastColumn="0" w:noHBand="0" w:noVBand="1"/>
      </w:tblPr>
      <w:tblGrid>
        <w:gridCol w:w="3686"/>
        <w:gridCol w:w="2065"/>
        <w:gridCol w:w="1898"/>
        <w:gridCol w:w="1423"/>
      </w:tblGrid>
      <w:tr w:rsidR="00C3117E" w:rsidRPr="0038268C" w14:paraId="622FF6B8" w14:textId="77777777" w:rsidTr="006E7967">
        <w:trPr>
          <w:trHeight w:val="472"/>
        </w:trPr>
        <w:tc>
          <w:tcPr>
            <w:tcW w:w="3686" w:type="dxa"/>
            <w:vAlign w:val="center"/>
            <w:hideMark/>
          </w:tcPr>
          <w:p w14:paraId="52B7CF6D" w14:textId="77777777" w:rsidR="00C3117E" w:rsidRPr="0038268C" w:rsidRDefault="00C3117E" w:rsidP="006E7967">
            <w:pPr>
              <w:jc w:val="center"/>
              <w:rPr>
                <w:rFonts w:ascii="Arial" w:hAnsi="Arial" w:cs="Arial"/>
                <w:sz w:val="20"/>
                <w:szCs w:val="20"/>
              </w:rPr>
            </w:pPr>
          </w:p>
        </w:tc>
        <w:tc>
          <w:tcPr>
            <w:tcW w:w="2065" w:type="dxa"/>
            <w:vAlign w:val="center"/>
            <w:hideMark/>
          </w:tcPr>
          <w:p w14:paraId="709D79BD" w14:textId="77777777" w:rsidR="00C3117E" w:rsidRPr="0038268C" w:rsidRDefault="00C3117E" w:rsidP="006E7967">
            <w:pPr>
              <w:jc w:val="center"/>
              <w:rPr>
                <w:rFonts w:ascii="Arial" w:hAnsi="Arial" w:cs="Arial"/>
                <w:bCs/>
                <w:sz w:val="20"/>
                <w:szCs w:val="20"/>
              </w:rPr>
            </w:pPr>
            <w:r w:rsidRPr="0038268C">
              <w:rPr>
                <w:rFonts w:ascii="Arial" w:hAnsi="Arial" w:cs="Arial"/>
                <w:bCs/>
                <w:sz w:val="20"/>
                <w:szCs w:val="20"/>
              </w:rPr>
              <w:t>Type d'énergie renouvelable</w:t>
            </w:r>
          </w:p>
        </w:tc>
        <w:tc>
          <w:tcPr>
            <w:tcW w:w="1898" w:type="dxa"/>
            <w:vAlign w:val="center"/>
            <w:hideMark/>
          </w:tcPr>
          <w:p w14:paraId="64542C23" w14:textId="77777777" w:rsidR="00C3117E" w:rsidRPr="0038268C" w:rsidRDefault="00C3117E" w:rsidP="006E7967">
            <w:pPr>
              <w:jc w:val="center"/>
              <w:rPr>
                <w:rFonts w:ascii="Arial" w:hAnsi="Arial" w:cs="Arial"/>
                <w:bCs/>
                <w:sz w:val="20"/>
                <w:szCs w:val="20"/>
              </w:rPr>
            </w:pPr>
            <w:r w:rsidRPr="0038268C">
              <w:rPr>
                <w:rFonts w:ascii="Arial" w:hAnsi="Arial" w:cs="Arial"/>
                <w:bCs/>
                <w:sz w:val="20"/>
                <w:szCs w:val="20"/>
              </w:rPr>
              <w:t>Nom du fichier du justificatif transmis</w:t>
            </w:r>
          </w:p>
        </w:tc>
        <w:tc>
          <w:tcPr>
            <w:tcW w:w="1423" w:type="dxa"/>
            <w:vAlign w:val="center"/>
            <w:hideMark/>
          </w:tcPr>
          <w:p w14:paraId="0C2E2AE3" w14:textId="77777777" w:rsidR="00C3117E" w:rsidRPr="0038268C" w:rsidRDefault="00C3117E" w:rsidP="006E7967">
            <w:pPr>
              <w:jc w:val="center"/>
              <w:rPr>
                <w:rFonts w:ascii="Arial" w:hAnsi="Arial" w:cs="Arial"/>
                <w:bCs/>
                <w:sz w:val="20"/>
                <w:szCs w:val="20"/>
              </w:rPr>
            </w:pPr>
            <w:r w:rsidRPr="0038268C">
              <w:rPr>
                <w:rFonts w:ascii="Arial" w:hAnsi="Arial" w:cs="Arial"/>
                <w:bCs/>
                <w:sz w:val="20"/>
                <w:szCs w:val="20"/>
              </w:rPr>
              <w:t>Sous-critère noté sur</w:t>
            </w:r>
          </w:p>
        </w:tc>
      </w:tr>
      <w:tr w:rsidR="00C3117E" w:rsidRPr="00A55688" w14:paraId="68F42F37" w14:textId="77777777" w:rsidTr="006E7967">
        <w:trPr>
          <w:trHeight w:val="828"/>
        </w:trPr>
        <w:tc>
          <w:tcPr>
            <w:tcW w:w="3686" w:type="dxa"/>
          </w:tcPr>
          <w:p w14:paraId="6518C9C8" w14:textId="3144D3A1" w:rsidR="00C3117E" w:rsidRPr="00A55688" w:rsidRDefault="00C3117E" w:rsidP="006E7967">
            <w:pPr>
              <w:rPr>
                <w:rFonts w:ascii="Arial" w:hAnsi="Arial" w:cs="Arial"/>
                <w:sz w:val="20"/>
                <w:szCs w:val="20"/>
              </w:rPr>
            </w:pPr>
            <w:r w:rsidRPr="00A55688">
              <w:rPr>
                <w:rFonts w:ascii="Arial" w:hAnsi="Arial" w:cs="Arial"/>
                <w:sz w:val="20"/>
                <w:szCs w:val="20"/>
              </w:rPr>
              <w:t xml:space="preserve">Le site de </w:t>
            </w:r>
            <w:r>
              <w:rPr>
                <w:rFonts w:ascii="Arial" w:hAnsi="Arial" w:cs="Arial"/>
                <w:sz w:val="20"/>
                <w:szCs w:val="20"/>
              </w:rPr>
              <w:t>tricotage</w:t>
            </w:r>
            <w:r w:rsidR="00300DD8">
              <w:rPr>
                <w:rFonts w:ascii="Arial" w:hAnsi="Arial" w:cs="Arial"/>
                <w:sz w:val="20"/>
                <w:szCs w:val="20"/>
              </w:rPr>
              <w:t xml:space="preserve"> du tricot bleu de service courant Marine Nationale</w:t>
            </w:r>
            <w:r w:rsidRPr="00A55688">
              <w:rPr>
                <w:rFonts w:ascii="Arial" w:hAnsi="Arial" w:cs="Arial"/>
                <w:sz w:val="20"/>
                <w:szCs w:val="20"/>
              </w:rPr>
              <w:t xml:space="preserve"> est équipé d’une installation produisant de l’énergie renouvelable</w:t>
            </w:r>
          </w:p>
        </w:tc>
        <w:tc>
          <w:tcPr>
            <w:tcW w:w="2065" w:type="dxa"/>
            <w:vAlign w:val="center"/>
          </w:tcPr>
          <w:p w14:paraId="0301EECD" w14:textId="77777777" w:rsidR="00C3117E" w:rsidRPr="00A55688" w:rsidRDefault="00C3117E" w:rsidP="006E7967">
            <w:pPr>
              <w:jc w:val="center"/>
              <w:rPr>
                <w:rFonts w:ascii="Arial" w:hAnsi="Arial" w:cs="Arial"/>
                <w:sz w:val="20"/>
                <w:szCs w:val="20"/>
              </w:rPr>
            </w:pPr>
          </w:p>
        </w:tc>
        <w:tc>
          <w:tcPr>
            <w:tcW w:w="1898" w:type="dxa"/>
            <w:vAlign w:val="center"/>
          </w:tcPr>
          <w:p w14:paraId="7C32EC96" w14:textId="77777777" w:rsidR="00C3117E" w:rsidRPr="00A55688" w:rsidRDefault="00C3117E" w:rsidP="006E7967">
            <w:pPr>
              <w:jc w:val="center"/>
              <w:rPr>
                <w:rFonts w:ascii="Arial" w:hAnsi="Arial" w:cs="Arial"/>
                <w:sz w:val="20"/>
                <w:szCs w:val="20"/>
              </w:rPr>
            </w:pPr>
          </w:p>
        </w:tc>
        <w:tc>
          <w:tcPr>
            <w:tcW w:w="1423" w:type="dxa"/>
            <w:vAlign w:val="center"/>
          </w:tcPr>
          <w:p w14:paraId="48AB2696" w14:textId="77777777" w:rsidR="00C3117E" w:rsidRPr="00A55688" w:rsidRDefault="00C3117E" w:rsidP="006E7967">
            <w:pPr>
              <w:jc w:val="center"/>
              <w:rPr>
                <w:rFonts w:ascii="Arial" w:hAnsi="Arial" w:cs="Arial"/>
                <w:bCs/>
                <w:sz w:val="20"/>
                <w:szCs w:val="20"/>
              </w:rPr>
            </w:pPr>
            <w:r>
              <w:rPr>
                <w:rFonts w:ascii="Arial" w:hAnsi="Arial" w:cs="Arial"/>
                <w:bCs/>
                <w:sz w:val="20"/>
                <w:szCs w:val="20"/>
              </w:rPr>
              <w:t>1</w:t>
            </w:r>
            <w:r w:rsidRPr="00A55688">
              <w:rPr>
                <w:rFonts w:ascii="Arial" w:hAnsi="Arial" w:cs="Arial"/>
                <w:bCs/>
                <w:sz w:val="20"/>
                <w:szCs w:val="20"/>
              </w:rPr>
              <w:t>0 points</w:t>
            </w:r>
          </w:p>
        </w:tc>
      </w:tr>
      <w:tr w:rsidR="00C3117E" w:rsidRPr="00A55688" w14:paraId="4E57877E" w14:textId="77777777" w:rsidTr="006E7967">
        <w:trPr>
          <w:trHeight w:val="828"/>
        </w:trPr>
        <w:tc>
          <w:tcPr>
            <w:tcW w:w="3686" w:type="dxa"/>
            <w:hideMark/>
          </w:tcPr>
          <w:p w14:paraId="7AC4524E" w14:textId="08338011" w:rsidR="00C3117E" w:rsidRPr="00A55688" w:rsidRDefault="00300DD8" w:rsidP="00300DD8">
            <w:pPr>
              <w:rPr>
                <w:rFonts w:ascii="Arial" w:hAnsi="Arial" w:cs="Arial"/>
                <w:sz w:val="20"/>
                <w:szCs w:val="20"/>
              </w:rPr>
            </w:pPr>
            <w:r>
              <w:rPr>
                <w:rFonts w:ascii="Arial" w:hAnsi="Arial" w:cs="Arial"/>
                <w:sz w:val="20"/>
                <w:szCs w:val="20"/>
              </w:rPr>
              <w:t>Le site de fabrication du tricot bleu de service courant Marine Nationale</w:t>
            </w:r>
            <w:r w:rsidR="00C3117E" w:rsidRPr="00A55688">
              <w:rPr>
                <w:rFonts w:ascii="Arial" w:hAnsi="Arial" w:cs="Arial"/>
                <w:sz w:val="20"/>
                <w:szCs w:val="20"/>
              </w:rPr>
              <w:t xml:space="preserve"> est </w:t>
            </w:r>
            <w:r w:rsidR="00C3117E">
              <w:rPr>
                <w:rFonts w:ascii="Arial" w:hAnsi="Arial" w:cs="Arial"/>
                <w:sz w:val="20"/>
                <w:szCs w:val="20"/>
              </w:rPr>
              <w:t>équipé d’une installation produisant de l’énergie renouvelable</w:t>
            </w:r>
          </w:p>
        </w:tc>
        <w:tc>
          <w:tcPr>
            <w:tcW w:w="2065" w:type="dxa"/>
            <w:vAlign w:val="center"/>
            <w:hideMark/>
          </w:tcPr>
          <w:p w14:paraId="589667CE" w14:textId="77777777" w:rsidR="00C3117E" w:rsidRPr="00A55688" w:rsidRDefault="00C3117E" w:rsidP="006E7967">
            <w:pPr>
              <w:jc w:val="center"/>
              <w:rPr>
                <w:rFonts w:ascii="Arial" w:hAnsi="Arial" w:cs="Arial"/>
                <w:sz w:val="20"/>
                <w:szCs w:val="20"/>
              </w:rPr>
            </w:pPr>
            <w:r w:rsidRPr="00A55688">
              <w:rPr>
                <w:rFonts w:ascii="Arial" w:hAnsi="Arial" w:cs="Arial"/>
                <w:sz w:val="20"/>
                <w:szCs w:val="20"/>
              </w:rPr>
              <w:t>/</w:t>
            </w:r>
          </w:p>
        </w:tc>
        <w:tc>
          <w:tcPr>
            <w:tcW w:w="1898" w:type="dxa"/>
            <w:vAlign w:val="center"/>
            <w:hideMark/>
          </w:tcPr>
          <w:p w14:paraId="1D193237" w14:textId="77777777" w:rsidR="00C3117E" w:rsidRPr="00A55688" w:rsidRDefault="00C3117E" w:rsidP="006E7967">
            <w:pPr>
              <w:jc w:val="center"/>
              <w:rPr>
                <w:rFonts w:ascii="Arial" w:hAnsi="Arial" w:cs="Arial"/>
                <w:sz w:val="20"/>
                <w:szCs w:val="20"/>
              </w:rPr>
            </w:pPr>
          </w:p>
        </w:tc>
        <w:tc>
          <w:tcPr>
            <w:tcW w:w="1423" w:type="dxa"/>
            <w:vAlign w:val="center"/>
            <w:hideMark/>
          </w:tcPr>
          <w:p w14:paraId="6AA81C6E" w14:textId="77777777" w:rsidR="00C3117E" w:rsidRPr="00A55688" w:rsidRDefault="00C3117E" w:rsidP="006E7967">
            <w:pPr>
              <w:jc w:val="center"/>
              <w:rPr>
                <w:rFonts w:ascii="Arial" w:hAnsi="Arial" w:cs="Arial"/>
                <w:bCs/>
                <w:sz w:val="20"/>
                <w:szCs w:val="20"/>
              </w:rPr>
            </w:pPr>
            <w:r>
              <w:rPr>
                <w:rFonts w:ascii="Arial" w:hAnsi="Arial" w:cs="Arial"/>
                <w:bCs/>
                <w:sz w:val="20"/>
                <w:szCs w:val="20"/>
              </w:rPr>
              <w:t>1</w:t>
            </w:r>
            <w:r w:rsidRPr="00A55688">
              <w:rPr>
                <w:rFonts w:ascii="Arial" w:hAnsi="Arial" w:cs="Arial"/>
                <w:bCs/>
                <w:sz w:val="20"/>
                <w:szCs w:val="20"/>
              </w:rPr>
              <w:t>0 points</w:t>
            </w:r>
          </w:p>
        </w:tc>
      </w:tr>
    </w:tbl>
    <w:p w14:paraId="639C995B" w14:textId="1FD9BE31" w:rsidR="006D78A9" w:rsidRPr="00D21398" w:rsidRDefault="006D78A9" w:rsidP="00F513A2">
      <w:pPr>
        <w:spacing w:after="0"/>
        <w:jc w:val="both"/>
        <w:rPr>
          <w:rFonts w:ascii="Arial" w:hAnsi="Arial" w:cs="Arial"/>
          <w:sz w:val="20"/>
          <w:szCs w:val="20"/>
        </w:rPr>
      </w:pPr>
    </w:p>
    <w:p w14:paraId="3ABCF711" w14:textId="6D5A05BF" w:rsidR="00300DD8" w:rsidRDefault="00300DD8" w:rsidP="00300DD8">
      <w:pPr>
        <w:spacing w:after="0"/>
        <w:jc w:val="both"/>
        <w:rPr>
          <w:rFonts w:ascii="Arial" w:hAnsi="Arial" w:cs="Arial"/>
          <w:b/>
          <w:sz w:val="20"/>
          <w:szCs w:val="20"/>
        </w:rPr>
      </w:pPr>
      <w:r w:rsidRPr="00D21398">
        <w:rPr>
          <w:rFonts w:ascii="Arial" w:hAnsi="Arial" w:cs="Arial"/>
          <w:b/>
          <w:sz w:val="20"/>
          <w:szCs w:val="20"/>
          <w:u w:val="single"/>
        </w:rPr>
        <w:t>Barème appliqué</w:t>
      </w:r>
      <w:r w:rsidRPr="00D21398">
        <w:rPr>
          <w:rFonts w:ascii="Arial" w:hAnsi="Arial" w:cs="Arial"/>
          <w:b/>
          <w:sz w:val="20"/>
          <w:szCs w:val="20"/>
        </w:rPr>
        <w:t> :</w:t>
      </w:r>
    </w:p>
    <w:p w14:paraId="319B74B6" w14:textId="77777777" w:rsidR="00D21398" w:rsidRPr="00D21398" w:rsidRDefault="00D21398" w:rsidP="00300DD8">
      <w:pPr>
        <w:spacing w:after="0"/>
        <w:jc w:val="both"/>
        <w:rPr>
          <w:rFonts w:ascii="Arial" w:hAnsi="Arial" w:cs="Arial"/>
          <w:b/>
          <w:sz w:val="20"/>
          <w:szCs w:val="20"/>
          <w:u w:val="single"/>
        </w:rPr>
      </w:pPr>
    </w:p>
    <w:p w14:paraId="7E5F097C" w14:textId="2F2CBB8E" w:rsidR="00300DD8" w:rsidRPr="00D21398" w:rsidRDefault="00300DD8" w:rsidP="00300DD8">
      <w:pPr>
        <w:spacing w:after="0"/>
        <w:jc w:val="both"/>
        <w:rPr>
          <w:rFonts w:ascii="Arial" w:hAnsi="Arial" w:cs="Arial"/>
          <w:sz w:val="20"/>
          <w:szCs w:val="20"/>
        </w:rPr>
      </w:pPr>
      <w:r w:rsidRPr="00D21398">
        <w:rPr>
          <w:rFonts w:ascii="Arial" w:hAnsi="Arial" w:cs="Arial"/>
          <w:sz w:val="20"/>
          <w:szCs w:val="20"/>
          <w:u w:val="single"/>
        </w:rPr>
        <w:t>10 points</w:t>
      </w:r>
      <w:r w:rsidRPr="00D21398">
        <w:rPr>
          <w:rFonts w:ascii="Arial" w:hAnsi="Arial" w:cs="Arial"/>
          <w:sz w:val="20"/>
          <w:szCs w:val="20"/>
        </w:rPr>
        <w:t xml:space="preserve"> = le site de tricotage du tricot bleu de service courant Marine Nationale est équipé d’une installation produisant de l’énergie renouvelable ;</w:t>
      </w:r>
    </w:p>
    <w:p w14:paraId="1EFBD0BC" w14:textId="77777777" w:rsidR="00300DD8" w:rsidRPr="00D21398" w:rsidRDefault="00300DD8" w:rsidP="00300DD8">
      <w:pPr>
        <w:spacing w:after="0"/>
        <w:jc w:val="both"/>
        <w:rPr>
          <w:rFonts w:ascii="Arial" w:hAnsi="Arial" w:cs="Arial"/>
          <w:sz w:val="20"/>
          <w:szCs w:val="20"/>
        </w:rPr>
      </w:pPr>
    </w:p>
    <w:p w14:paraId="3D838B59" w14:textId="7316EF80" w:rsidR="00300DD8" w:rsidRPr="00D21398" w:rsidRDefault="00300DD8" w:rsidP="00300DD8">
      <w:pPr>
        <w:spacing w:after="0"/>
        <w:jc w:val="both"/>
        <w:rPr>
          <w:rFonts w:ascii="Arial" w:hAnsi="Arial" w:cs="Arial"/>
          <w:sz w:val="20"/>
          <w:szCs w:val="20"/>
        </w:rPr>
      </w:pPr>
      <w:r w:rsidRPr="00D21398">
        <w:rPr>
          <w:rFonts w:ascii="Arial" w:hAnsi="Arial" w:cs="Arial"/>
          <w:sz w:val="20"/>
          <w:szCs w:val="20"/>
          <w:u w:val="single"/>
        </w:rPr>
        <w:t>0 point</w:t>
      </w:r>
      <w:r w:rsidRPr="00D21398">
        <w:rPr>
          <w:rFonts w:ascii="Arial" w:hAnsi="Arial" w:cs="Arial"/>
          <w:sz w:val="20"/>
          <w:szCs w:val="20"/>
        </w:rPr>
        <w:t xml:space="preserve"> = le site de tricotage du tricot bleu de service courant Marine Nationale n’est pas équipé d’une installation produisant de l’énergie renouvelable ;</w:t>
      </w:r>
    </w:p>
    <w:p w14:paraId="7A85A102" w14:textId="77777777" w:rsidR="00300DD8" w:rsidRPr="00300DD8" w:rsidRDefault="00300DD8" w:rsidP="00300DD8">
      <w:pPr>
        <w:spacing w:after="0"/>
        <w:jc w:val="both"/>
        <w:rPr>
          <w:rFonts w:ascii="Arial" w:hAnsi="Arial" w:cs="Arial"/>
          <w:sz w:val="20"/>
          <w:szCs w:val="20"/>
        </w:rPr>
      </w:pPr>
    </w:p>
    <w:p w14:paraId="737EB519" w14:textId="3D5D8701" w:rsidR="00300DD8" w:rsidRPr="00300DD8" w:rsidRDefault="00300DD8" w:rsidP="00300DD8">
      <w:pPr>
        <w:spacing w:after="0"/>
        <w:jc w:val="both"/>
        <w:rPr>
          <w:rFonts w:ascii="Arial" w:hAnsi="Arial" w:cs="Arial"/>
          <w:sz w:val="20"/>
          <w:szCs w:val="20"/>
        </w:rPr>
      </w:pPr>
      <w:r w:rsidRPr="00300DD8">
        <w:rPr>
          <w:rFonts w:ascii="Arial" w:hAnsi="Arial" w:cs="Arial"/>
          <w:sz w:val="20"/>
          <w:szCs w:val="20"/>
          <w:u w:val="single"/>
        </w:rPr>
        <w:t>10 points</w:t>
      </w:r>
      <w:r w:rsidRPr="00300DD8">
        <w:rPr>
          <w:rFonts w:ascii="Arial" w:hAnsi="Arial" w:cs="Arial"/>
          <w:sz w:val="20"/>
          <w:szCs w:val="20"/>
        </w:rPr>
        <w:t xml:space="preserve"> = le site de fabrication du tricot bleu de service courant Marine Nationale est équipé d’une installation produisant de l’énergie renouvelable ;</w:t>
      </w:r>
    </w:p>
    <w:p w14:paraId="5EF66529" w14:textId="77777777" w:rsidR="00300DD8" w:rsidRPr="00300DD8" w:rsidRDefault="00300DD8" w:rsidP="00300DD8">
      <w:pPr>
        <w:spacing w:after="0"/>
        <w:jc w:val="both"/>
        <w:rPr>
          <w:rFonts w:ascii="Arial" w:hAnsi="Arial" w:cs="Arial"/>
          <w:sz w:val="20"/>
          <w:szCs w:val="20"/>
        </w:rPr>
      </w:pPr>
    </w:p>
    <w:p w14:paraId="2D93B115" w14:textId="679F24B1" w:rsidR="00300DD8" w:rsidRPr="00300DD8" w:rsidRDefault="00300DD8" w:rsidP="00300DD8">
      <w:pPr>
        <w:spacing w:after="0"/>
        <w:jc w:val="both"/>
        <w:rPr>
          <w:rFonts w:ascii="Arial" w:hAnsi="Arial" w:cs="Arial"/>
          <w:sz w:val="20"/>
          <w:szCs w:val="20"/>
        </w:rPr>
      </w:pPr>
      <w:r w:rsidRPr="00300DD8">
        <w:rPr>
          <w:rFonts w:ascii="Arial" w:hAnsi="Arial" w:cs="Arial"/>
          <w:sz w:val="20"/>
          <w:szCs w:val="20"/>
          <w:u w:val="single"/>
        </w:rPr>
        <w:t>0 point</w:t>
      </w:r>
      <w:r w:rsidRPr="00300DD8">
        <w:rPr>
          <w:rFonts w:ascii="Arial" w:hAnsi="Arial" w:cs="Arial"/>
          <w:sz w:val="20"/>
          <w:szCs w:val="20"/>
        </w:rPr>
        <w:t xml:space="preserve"> = le site de fabrication du tricot bleu de service courant Marine Nationale n’est pas équipé d’une installation produisant de l’énergie renouvelable.</w:t>
      </w:r>
    </w:p>
    <w:p w14:paraId="31609F58" w14:textId="390B4CE1" w:rsidR="00C64D74" w:rsidRDefault="00C64D74">
      <w:pPr>
        <w:rPr>
          <w:rFonts w:ascii="Arial" w:hAnsi="Arial" w:cs="Arial"/>
        </w:rPr>
      </w:pPr>
      <w:r>
        <w:rPr>
          <w:rFonts w:ascii="Arial" w:hAnsi="Arial" w:cs="Arial"/>
        </w:rPr>
        <w:br w:type="page"/>
      </w:r>
    </w:p>
    <w:p w14:paraId="01912D82" w14:textId="77777777" w:rsidR="004B74FC" w:rsidRDefault="004B74FC" w:rsidP="00F177C8">
      <w:pPr>
        <w:spacing w:before="120" w:after="0"/>
        <w:jc w:val="both"/>
        <w:rPr>
          <w:rFonts w:ascii="Arial" w:hAnsi="Arial" w:cs="Arial"/>
        </w:rPr>
      </w:pPr>
    </w:p>
    <w:p w14:paraId="6112B65F" w14:textId="141379BC" w:rsidR="00506212" w:rsidRPr="0038268C"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sidRPr="0038268C">
        <w:rPr>
          <w:rFonts w:ascii="Arial" w:hAnsi="Arial" w:cs="Arial"/>
        </w:rPr>
        <w:t>II – SOUS CRIT</w:t>
      </w:r>
      <w:r w:rsidR="0021170E" w:rsidRPr="0038268C">
        <w:rPr>
          <w:rFonts w:ascii="Arial" w:hAnsi="Arial" w:cs="Arial"/>
        </w:rPr>
        <w:t>È</w:t>
      </w:r>
      <w:r w:rsidRPr="0038268C">
        <w:rPr>
          <w:rFonts w:ascii="Arial" w:hAnsi="Arial" w:cs="Arial"/>
        </w:rPr>
        <w:t>RES SOCIAUX</w:t>
      </w:r>
      <w:r w:rsidR="00000D8A" w:rsidRPr="0038268C">
        <w:rPr>
          <w:rFonts w:ascii="Arial" w:hAnsi="Arial" w:cs="Arial"/>
        </w:rPr>
        <w:t xml:space="preserve"> - Notés sur </w:t>
      </w:r>
      <w:r w:rsidR="0038268C" w:rsidRPr="0038268C">
        <w:rPr>
          <w:rFonts w:ascii="Arial" w:hAnsi="Arial" w:cs="Arial"/>
        </w:rPr>
        <w:t>20</w:t>
      </w:r>
      <w:r w:rsidR="00000D8A" w:rsidRPr="0038268C">
        <w:rPr>
          <w:rFonts w:ascii="Arial" w:hAnsi="Arial" w:cs="Arial"/>
        </w:rPr>
        <w:t xml:space="preserve"> points</w:t>
      </w:r>
    </w:p>
    <w:p w14:paraId="25EB32EE" w14:textId="77777777" w:rsidR="00506212" w:rsidRPr="0038268C" w:rsidRDefault="00506212" w:rsidP="00F513A2">
      <w:pPr>
        <w:spacing w:after="0"/>
        <w:jc w:val="both"/>
        <w:rPr>
          <w:rFonts w:ascii="Arial" w:hAnsi="Arial" w:cs="Arial"/>
        </w:rPr>
      </w:pPr>
    </w:p>
    <w:p w14:paraId="4B0D94D3" w14:textId="4E3AC685" w:rsidR="00506212" w:rsidRPr="0038268C"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38268C">
        <w:rPr>
          <w:rFonts w:ascii="Arial" w:hAnsi="Arial" w:cs="Arial"/>
        </w:rPr>
        <w:t>Recours au secteur adapté</w:t>
      </w:r>
      <w:r w:rsidR="00000D8A" w:rsidRPr="0038268C">
        <w:rPr>
          <w:rFonts w:ascii="Arial" w:hAnsi="Arial" w:cs="Arial"/>
        </w:rPr>
        <w:t xml:space="preserve"> - Noté sur </w:t>
      </w:r>
      <w:r w:rsidR="0038268C" w:rsidRPr="0038268C">
        <w:rPr>
          <w:rFonts w:ascii="Arial" w:hAnsi="Arial" w:cs="Arial"/>
        </w:rPr>
        <w:t>20</w:t>
      </w:r>
      <w:r w:rsidR="00000D8A" w:rsidRPr="0038268C">
        <w:rPr>
          <w:rFonts w:ascii="Arial" w:hAnsi="Arial" w:cs="Arial"/>
        </w:rPr>
        <w:t xml:space="preserve"> points</w:t>
      </w:r>
    </w:p>
    <w:p w14:paraId="63133D9D" w14:textId="77777777" w:rsidR="00506212" w:rsidRDefault="00506212" w:rsidP="00F513A2">
      <w:pPr>
        <w:spacing w:after="0"/>
        <w:jc w:val="both"/>
        <w:rPr>
          <w:rFonts w:ascii="Arial" w:hAnsi="Arial" w:cs="Arial"/>
        </w:rPr>
      </w:pPr>
    </w:p>
    <w:p w14:paraId="742F9D81" w14:textId="206EEF28" w:rsidR="00506212" w:rsidRDefault="00506212" w:rsidP="00F513A2">
      <w:pPr>
        <w:spacing w:after="0"/>
        <w:jc w:val="both"/>
        <w:rPr>
          <w:rFonts w:ascii="Arial" w:hAnsi="Arial" w:cs="Arial"/>
        </w:rPr>
      </w:pPr>
      <w:r w:rsidRPr="00506212">
        <w:rPr>
          <w:rFonts w:ascii="Arial" w:hAnsi="Arial" w:cs="Arial"/>
        </w:rPr>
        <w:t xml:space="preserve">Le candidat </w:t>
      </w:r>
      <w:r w:rsidR="00D21398" w:rsidRPr="00506212">
        <w:rPr>
          <w:rFonts w:ascii="Arial" w:hAnsi="Arial" w:cs="Arial"/>
        </w:rPr>
        <w:t>aurait-il</w:t>
      </w:r>
      <w:r w:rsidRPr="00506212">
        <w:rPr>
          <w:rFonts w:ascii="Arial" w:hAnsi="Arial" w:cs="Arial"/>
        </w:rPr>
        <w:t xml:space="preserve"> recours </w:t>
      </w:r>
      <w:r w:rsidR="00B33DE2" w:rsidRPr="00506212">
        <w:rPr>
          <w:rFonts w:ascii="Arial" w:hAnsi="Arial" w:cs="Arial"/>
        </w:rPr>
        <w:t>à</w:t>
      </w:r>
      <w:r w:rsidRPr="00506212">
        <w:rPr>
          <w:rFonts w:ascii="Arial" w:hAnsi="Arial" w:cs="Arial"/>
        </w:rPr>
        <w:t xml:space="preserve"> une entreprise adaptée pour une des étapes listées ci-dessous ?</w:t>
      </w:r>
    </w:p>
    <w:p w14:paraId="61BA4629" w14:textId="77777777" w:rsidR="00506212" w:rsidRDefault="00506212" w:rsidP="00F513A2">
      <w:pPr>
        <w:spacing w:after="0"/>
        <w:jc w:val="both"/>
        <w:rPr>
          <w:rFonts w:ascii="Arial" w:hAnsi="Arial" w:cs="Arial"/>
        </w:rPr>
      </w:pPr>
    </w:p>
    <w:p w14:paraId="42228D1A" w14:textId="77777777" w:rsidR="00506212" w:rsidRPr="00B90FB7" w:rsidRDefault="00506212" w:rsidP="00F513A2">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w:t>
      </w:r>
      <w:bookmarkStart w:id="0" w:name="_GoBack"/>
      <w:bookmarkEnd w:id="0"/>
      <w:r w:rsidRPr="00B90FB7">
        <w:rPr>
          <w:rFonts w:ascii="Arial" w:hAnsi="Arial" w:cs="Arial"/>
          <w:b/>
          <w:i/>
          <w:u w:val="single"/>
        </w:rPr>
        <w:t xml:space="preserve">et du sous-traitant. </w:t>
      </w:r>
    </w:p>
    <w:p w14:paraId="428C021A" w14:textId="77777777" w:rsidR="00506212" w:rsidRPr="00B90FB7" w:rsidRDefault="00506212" w:rsidP="00F513A2">
      <w:pPr>
        <w:spacing w:after="0"/>
        <w:jc w:val="both"/>
        <w:rPr>
          <w:rFonts w:ascii="Arial" w:hAnsi="Arial" w:cs="Arial"/>
          <w:b/>
          <w:i/>
          <w:u w:val="single"/>
        </w:rPr>
      </w:pPr>
    </w:p>
    <w:p w14:paraId="10396941" w14:textId="77777777" w:rsidR="00506212" w:rsidRPr="0038268C" w:rsidRDefault="00506212" w:rsidP="00F513A2">
      <w:pPr>
        <w:spacing w:after="0"/>
        <w:jc w:val="both"/>
        <w:rPr>
          <w:rFonts w:ascii="Arial" w:hAnsi="Arial" w:cs="Arial"/>
          <w:b/>
          <w:u w:val="single"/>
        </w:rPr>
      </w:pPr>
      <w:r w:rsidRPr="0038268C">
        <w:rPr>
          <w:rFonts w:ascii="Arial" w:hAnsi="Arial" w:cs="Arial"/>
          <w:b/>
          <w:u w:val="single"/>
        </w:rPr>
        <w:t>Définition</w:t>
      </w:r>
      <w:r w:rsidR="00B33DE2" w:rsidRPr="0038268C">
        <w:rPr>
          <w:rFonts w:ascii="Arial" w:hAnsi="Arial" w:cs="Arial"/>
          <w:b/>
          <w:u w:val="single"/>
        </w:rPr>
        <w:t>s</w:t>
      </w:r>
      <w:r w:rsidR="00B33DE2" w:rsidRPr="00D21398">
        <w:rPr>
          <w:rFonts w:ascii="Arial" w:hAnsi="Arial" w:cs="Arial"/>
          <w:b/>
        </w:rPr>
        <w:t xml:space="preserve"> </w:t>
      </w:r>
      <w:r w:rsidRPr="00D21398">
        <w:rPr>
          <w:rFonts w:ascii="Arial" w:hAnsi="Arial" w:cs="Arial"/>
          <w:b/>
        </w:rPr>
        <w:t>:</w:t>
      </w:r>
    </w:p>
    <w:p w14:paraId="058792DF" w14:textId="77777777" w:rsidR="00B33DE2" w:rsidRPr="0038268C" w:rsidRDefault="00B33DE2" w:rsidP="00F513A2">
      <w:pPr>
        <w:spacing w:after="0"/>
        <w:jc w:val="both"/>
        <w:rPr>
          <w:rFonts w:ascii="Arial" w:hAnsi="Arial" w:cs="Arial"/>
          <w:b/>
          <w:u w:val="single"/>
        </w:rPr>
      </w:pPr>
    </w:p>
    <w:p w14:paraId="3D1A2797" w14:textId="77777777" w:rsidR="00506212" w:rsidRPr="0038268C" w:rsidRDefault="00506212" w:rsidP="00F513A2">
      <w:pPr>
        <w:spacing w:after="0"/>
        <w:jc w:val="both"/>
        <w:rPr>
          <w:rFonts w:ascii="Arial" w:hAnsi="Arial" w:cs="Arial"/>
        </w:rPr>
      </w:pPr>
      <w:r w:rsidRPr="0038268C">
        <w:rPr>
          <w:rFonts w:ascii="Arial" w:hAnsi="Arial" w:cs="Arial"/>
        </w:rPr>
        <w:t>L'entreprise adaptée est une entreprise du milieu ordinaire de travail avec la particularité d'employer une proportion de travailleurs handicapés dans l'effectif de l'entreprise.</w:t>
      </w:r>
    </w:p>
    <w:p w14:paraId="2F6D96A3" w14:textId="77777777" w:rsidR="00506212" w:rsidRPr="0038268C" w:rsidRDefault="00506212" w:rsidP="00F513A2">
      <w:pPr>
        <w:spacing w:after="0"/>
        <w:jc w:val="both"/>
        <w:rPr>
          <w:rFonts w:ascii="Arial" w:hAnsi="Arial" w:cs="Arial"/>
        </w:rPr>
      </w:pPr>
      <w:r w:rsidRPr="0038268C">
        <w:rPr>
          <w:rFonts w:ascii="Arial" w:hAnsi="Arial" w:cs="Arial"/>
        </w:rPr>
        <w:t>En contrepartie, l'entreprise adaptée perçoit des aides financières pour l'emploi de chaque travailleur en situation de handicap.</w:t>
      </w:r>
    </w:p>
    <w:p w14:paraId="1A38A955" w14:textId="77777777" w:rsidR="00506212" w:rsidRPr="0038268C" w:rsidRDefault="00506212" w:rsidP="00F513A2">
      <w:pPr>
        <w:spacing w:after="0"/>
        <w:jc w:val="both"/>
        <w:rPr>
          <w:rFonts w:ascii="Arial" w:hAnsi="Arial" w:cs="Arial"/>
        </w:rPr>
      </w:pPr>
      <w:r w:rsidRPr="0038268C">
        <w:rPr>
          <w:rFonts w:ascii="Arial" w:hAnsi="Arial" w:cs="Arial"/>
        </w:rPr>
        <w:t>L'obligation d'emploi des travailleurs handicapés au sein d'une entreprise n'est pas prise en compte au titre de ce sous-critère.</w:t>
      </w:r>
    </w:p>
    <w:p w14:paraId="0AC4EB9D" w14:textId="77777777" w:rsidR="00506212" w:rsidRDefault="00506212"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2460"/>
        <w:gridCol w:w="2261"/>
        <w:gridCol w:w="2096"/>
        <w:gridCol w:w="2243"/>
      </w:tblGrid>
      <w:tr w:rsidR="00BC2166" w:rsidRPr="00B33DE2" w14:paraId="662FA2D9" w14:textId="77777777" w:rsidTr="00FA22A0">
        <w:trPr>
          <w:trHeight w:val="807"/>
        </w:trPr>
        <w:tc>
          <w:tcPr>
            <w:tcW w:w="2460" w:type="dxa"/>
            <w:vAlign w:val="center"/>
            <w:hideMark/>
          </w:tcPr>
          <w:p w14:paraId="562E1CCB" w14:textId="77777777" w:rsidR="00BC2166" w:rsidRPr="00B33DE2" w:rsidRDefault="00BC2166" w:rsidP="00FA22A0">
            <w:pPr>
              <w:jc w:val="center"/>
              <w:rPr>
                <w:rFonts w:ascii="Arial" w:hAnsi="Arial" w:cs="Arial"/>
                <w:bCs/>
              </w:rPr>
            </w:pPr>
            <w:r w:rsidRPr="00B33DE2">
              <w:rPr>
                <w:rFonts w:ascii="Arial" w:hAnsi="Arial" w:cs="Arial"/>
                <w:bCs/>
              </w:rPr>
              <w:t>Étape confiée à une entreprise du secteur adapté</w:t>
            </w:r>
          </w:p>
        </w:tc>
        <w:tc>
          <w:tcPr>
            <w:tcW w:w="2261" w:type="dxa"/>
            <w:vAlign w:val="center"/>
            <w:hideMark/>
          </w:tcPr>
          <w:p w14:paraId="42136B5E" w14:textId="77777777" w:rsidR="00BC2166" w:rsidRPr="00B33DE2" w:rsidRDefault="00BC2166" w:rsidP="00FA22A0">
            <w:pPr>
              <w:jc w:val="center"/>
              <w:rPr>
                <w:rFonts w:ascii="Arial" w:hAnsi="Arial" w:cs="Arial"/>
                <w:bCs/>
              </w:rPr>
            </w:pPr>
            <w:r w:rsidRPr="00B33DE2">
              <w:rPr>
                <w:rFonts w:ascii="Arial" w:hAnsi="Arial" w:cs="Arial"/>
                <w:bCs/>
              </w:rPr>
              <w:t>(Oui / Non)</w:t>
            </w:r>
          </w:p>
        </w:tc>
        <w:tc>
          <w:tcPr>
            <w:tcW w:w="2096" w:type="dxa"/>
            <w:vAlign w:val="center"/>
            <w:hideMark/>
          </w:tcPr>
          <w:p w14:paraId="7E0AC3E5" w14:textId="77777777" w:rsidR="00BC2166" w:rsidRPr="00B33DE2" w:rsidRDefault="00BC2166" w:rsidP="00FA22A0">
            <w:pPr>
              <w:jc w:val="center"/>
              <w:rPr>
                <w:rFonts w:ascii="Arial" w:hAnsi="Arial" w:cs="Arial"/>
                <w:bCs/>
              </w:rPr>
            </w:pPr>
            <w:r w:rsidRPr="00B33DE2">
              <w:rPr>
                <w:rFonts w:ascii="Arial" w:hAnsi="Arial" w:cs="Arial"/>
                <w:bCs/>
                <w:sz w:val="20"/>
                <w:szCs w:val="20"/>
              </w:rPr>
              <w:t>Nom du fichier du justificatif transmis</w:t>
            </w:r>
          </w:p>
        </w:tc>
        <w:tc>
          <w:tcPr>
            <w:tcW w:w="2243" w:type="dxa"/>
            <w:vAlign w:val="center"/>
            <w:hideMark/>
          </w:tcPr>
          <w:p w14:paraId="7E0A24B8" w14:textId="77777777" w:rsidR="00BC2166" w:rsidRPr="00B33DE2" w:rsidRDefault="00BC2166" w:rsidP="00FA22A0">
            <w:pPr>
              <w:jc w:val="center"/>
              <w:rPr>
                <w:rFonts w:ascii="Arial" w:hAnsi="Arial" w:cs="Arial"/>
                <w:bCs/>
              </w:rPr>
            </w:pPr>
            <w:r>
              <w:rPr>
                <w:rFonts w:ascii="Arial" w:hAnsi="Arial" w:cs="Arial"/>
                <w:bCs/>
                <w:sz w:val="20"/>
                <w:szCs w:val="20"/>
              </w:rPr>
              <w:t>Sous-critère noté sur</w:t>
            </w:r>
          </w:p>
        </w:tc>
      </w:tr>
      <w:tr w:rsidR="00BC2166" w:rsidRPr="00B33DE2" w14:paraId="3C937F98" w14:textId="77777777" w:rsidTr="00FA22A0">
        <w:trPr>
          <w:trHeight w:val="600"/>
        </w:trPr>
        <w:tc>
          <w:tcPr>
            <w:tcW w:w="2460" w:type="dxa"/>
            <w:vAlign w:val="center"/>
            <w:hideMark/>
          </w:tcPr>
          <w:p w14:paraId="4C875059" w14:textId="7700EB01" w:rsidR="00BC2166" w:rsidRPr="00B33DE2" w:rsidRDefault="00BC2166" w:rsidP="00BC2166">
            <w:pPr>
              <w:jc w:val="center"/>
              <w:rPr>
                <w:rFonts w:ascii="Arial" w:hAnsi="Arial" w:cs="Arial"/>
              </w:rPr>
            </w:pPr>
            <w:r>
              <w:rPr>
                <w:rFonts w:ascii="Arial" w:hAnsi="Arial" w:cs="Arial"/>
              </w:rPr>
              <w:t>Tricotage et f</w:t>
            </w:r>
            <w:r w:rsidRPr="003C1139">
              <w:rPr>
                <w:rFonts w:ascii="Arial" w:hAnsi="Arial" w:cs="Arial"/>
              </w:rPr>
              <w:t xml:space="preserve">abrication du </w:t>
            </w:r>
            <w:r w:rsidRPr="00BC2166">
              <w:rPr>
                <w:rFonts w:ascii="Arial" w:hAnsi="Arial" w:cs="Arial"/>
              </w:rPr>
              <w:t>tricot bleu de service courant Marine Nationale</w:t>
            </w:r>
          </w:p>
        </w:tc>
        <w:tc>
          <w:tcPr>
            <w:tcW w:w="2261" w:type="dxa"/>
            <w:vAlign w:val="center"/>
            <w:hideMark/>
          </w:tcPr>
          <w:p w14:paraId="7E224749" w14:textId="77777777" w:rsidR="00BC2166" w:rsidRPr="00B33DE2" w:rsidRDefault="00BC2166" w:rsidP="00FA22A0">
            <w:pPr>
              <w:jc w:val="center"/>
              <w:rPr>
                <w:rFonts w:ascii="Arial" w:hAnsi="Arial" w:cs="Arial"/>
              </w:rPr>
            </w:pPr>
          </w:p>
        </w:tc>
        <w:tc>
          <w:tcPr>
            <w:tcW w:w="2096" w:type="dxa"/>
            <w:vAlign w:val="center"/>
            <w:hideMark/>
          </w:tcPr>
          <w:p w14:paraId="0415BD60" w14:textId="77777777" w:rsidR="00BC2166" w:rsidRPr="00B33DE2" w:rsidRDefault="00BC2166" w:rsidP="00FA22A0">
            <w:pPr>
              <w:jc w:val="center"/>
              <w:rPr>
                <w:rFonts w:ascii="Arial" w:hAnsi="Arial" w:cs="Arial"/>
              </w:rPr>
            </w:pPr>
          </w:p>
        </w:tc>
        <w:tc>
          <w:tcPr>
            <w:tcW w:w="2243" w:type="dxa"/>
            <w:vAlign w:val="center"/>
            <w:hideMark/>
          </w:tcPr>
          <w:p w14:paraId="510EB71C" w14:textId="77777777" w:rsidR="00BC2166" w:rsidRPr="00070F57" w:rsidRDefault="00BC2166" w:rsidP="00FA22A0">
            <w:pPr>
              <w:jc w:val="center"/>
              <w:rPr>
                <w:rFonts w:ascii="Arial" w:hAnsi="Arial" w:cs="Arial"/>
                <w:bCs/>
              </w:rPr>
            </w:pPr>
            <w:r w:rsidRPr="00070F57">
              <w:rPr>
                <w:rFonts w:ascii="Arial" w:hAnsi="Arial" w:cs="Arial"/>
                <w:bCs/>
                <w:sz w:val="20"/>
                <w:szCs w:val="20"/>
              </w:rPr>
              <w:t>10 points</w:t>
            </w:r>
          </w:p>
        </w:tc>
      </w:tr>
      <w:tr w:rsidR="00BC2166" w:rsidRPr="00B33DE2" w14:paraId="5251D313" w14:textId="77777777" w:rsidTr="00836A73">
        <w:trPr>
          <w:trHeight w:val="1070"/>
        </w:trPr>
        <w:tc>
          <w:tcPr>
            <w:tcW w:w="2460" w:type="dxa"/>
            <w:vAlign w:val="center"/>
          </w:tcPr>
          <w:p w14:paraId="0192BC92" w14:textId="77777777" w:rsidR="00BC2166" w:rsidRPr="00B33DE2" w:rsidRDefault="00BC2166" w:rsidP="00FA22A0">
            <w:pPr>
              <w:jc w:val="center"/>
              <w:rPr>
                <w:rFonts w:ascii="Arial" w:hAnsi="Arial" w:cs="Arial"/>
              </w:rPr>
            </w:pPr>
            <w:r w:rsidRPr="00B33DE2">
              <w:rPr>
                <w:rFonts w:ascii="Arial" w:hAnsi="Arial" w:cs="Arial"/>
              </w:rPr>
              <w:t>Emballage des articles objet de la consultation</w:t>
            </w:r>
          </w:p>
        </w:tc>
        <w:tc>
          <w:tcPr>
            <w:tcW w:w="2261" w:type="dxa"/>
            <w:vAlign w:val="center"/>
          </w:tcPr>
          <w:p w14:paraId="7558D20D" w14:textId="77777777" w:rsidR="00BC2166" w:rsidRPr="00B33DE2" w:rsidRDefault="00BC2166" w:rsidP="00FA22A0">
            <w:pPr>
              <w:jc w:val="center"/>
              <w:rPr>
                <w:rFonts w:ascii="Arial" w:hAnsi="Arial" w:cs="Arial"/>
              </w:rPr>
            </w:pPr>
          </w:p>
        </w:tc>
        <w:tc>
          <w:tcPr>
            <w:tcW w:w="2096" w:type="dxa"/>
            <w:vAlign w:val="center"/>
          </w:tcPr>
          <w:p w14:paraId="6B7F3295" w14:textId="77777777" w:rsidR="00BC2166" w:rsidRPr="00B33DE2" w:rsidRDefault="00BC2166" w:rsidP="00FA22A0">
            <w:pPr>
              <w:jc w:val="center"/>
              <w:rPr>
                <w:rFonts w:ascii="Arial" w:hAnsi="Arial" w:cs="Arial"/>
              </w:rPr>
            </w:pPr>
          </w:p>
        </w:tc>
        <w:tc>
          <w:tcPr>
            <w:tcW w:w="2243" w:type="dxa"/>
            <w:vAlign w:val="center"/>
          </w:tcPr>
          <w:p w14:paraId="09C47F3C" w14:textId="77777777" w:rsidR="00BC2166" w:rsidRPr="00070F57" w:rsidRDefault="00BC2166" w:rsidP="00FA22A0">
            <w:pPr>
              <w:jc w:val="center"/>
              <w:rPr>
                <w:rFonts w:ascii="Arial" w:hAnsi="Arial" w:cs="Arial"/>
                <w:bCs/>
                <w:sz w:val="20"/>
                <w:szCs w:val="20"/>
              </w:rPr>
            </w:pPr>
            <w:r w:rsidRPr="00070F57">
              <w:rPr>
                <w:rFonts w:ascii="Arial" w:hAnsi="Arial" w:cs="Arial"/>
                <w:bCs/>
                <w:sz w:val="20"/>
                <w:szCs w:val="20"/>
              </w:rPr>
              <w:t>10 points</w:t>
            </w:r>
          </w:p>
        </w:tc>
      </w:tr>
    </w:tbl>
    <w:p w14:paraId="4AC900BB" w14:textId="77777777" w:rsidR="00506212" w:rsidRDefault="00506212" w:rsidP="00F513A2">
      <w:pPr>
        <w:spacing w:after="0"/>
        <w:jc w:val="both"/>
        <w:rPr>
          <w:rFonts w:ascii="Arial" w:hAnsi="Arial" w:cs="Arial"/>
        </w:rPr>
      </w:pPr>
    </w:p>
    <w:p w14:paraId="3AAE2C83" w14:textId="77777777" w:rsidR="00D21398" w:rsidRDefault="00D21398" w:rsidP="00D21398">
      <w:pPr>
        <w:spacing w:after="0"/>
        <w:jc w:val="both"/>
        <w:rPr>
          <w:rFonts w:ascii="Arial" w:hAnsi="Arial" w:cs="Arial"/>
          <w:b/>
          <w:u w:val="single"/>
        </w:rPr>
      </w:pPr>
      <w:r w:rsidRPr="009D6134">
        <w:rPr>
          <w:rFonts w:ascii="Arial" w:hAnsi="Arial" w:cs="Arial"/>
          <w:b/>
          <w:u w:val="single"/>
        </w:rPr>
        <w:t>Barème appliqué</w:t>
      </w:r>
      <w:r w:rsidRPr="009B46F1">
        <w:rPr>
          <w:rFonts w:ascii="Arial" w:hAnsi="Arial" w:cs="Arial"/>
          <w:b/>
        </w:rPr>
        <w:t> :</w:t>
      </w:r>
    </w:p>
    <w:p w14:paraId="46EE67EB" w14:textId="77777777" w:rsidR="00D21398" w:rsidRDefault="00D21398" w:rsidP="00D21398">
      <w:pPr>
        <w:spacing w:after="0"/>
        <w:jc w:val="both"/>
        <w:rPr>
          <w:rFonts w:ascii="Arial" w:hAnsi="Arial" w:cs="Arial"/>
          <w:b/>
          <w:u w:val="single"/>
        </w:rPr>
      </w:pPr>
    </w:p>
    <w:p w14:paraId="43158367" w14:textId="77777777" w:rsidR="00D21398" w:rsidRPr="002035BE" w:rsidRDefault="00D21398" w:rsidP="00D21398">
      <w:pPr>
        <w:spacing w:after="0"/>
        <w:jc w:val="both"/>
        <w:rPr>
          <w:rFonts w:ascii="Arial" w:hAnsi="Arial" w:cs="Arial"/>
        </w:rPr>
      </w:pPr>
      <w:r w:rsidRPr="002035BE">
        <w:rPr>
          <w:rFonts w:ascii="Arial" w:hAnsi="Arial" w:cs="Arial"/>
          <w:u w:val="single"/>
        </w:rPr>
        <w:t>10 points</w:t>
      </w:r>
      <w:r w:rsidRPr="002035BE">
        <w:rPr>
          <w:rFonts w:ascii="Arial" w:hAnsi="Arial" w:cs="Arial"/>
        </w:rPr>
        <w:t xml:space="preserve"> : recours au secteur adapté pour le tricotage et la fabrication des articles objet de la consultation</w:t>
      </w:r>
      <w:r>
        <w:rPr>
          <w:rFonts w:ascii="Arial" w:hAnsi="Arial" w:cs="Arial"/>
        </w:rPr>
        <w:t> ;</w:t>
      </w:r>
    </w:p>
    <w:p w14:paraId="2B5EE8E0" w14:textId="77777777" w:rsidR="00D21398" w:rsidRPr="002035BE" w:rsidRDefault="00D21398" w:rsidP="00D21398">
      <w:pPr>
        <w:spacing w:after="0"/>
        <w:jc w:val="both"/>
        <w:rPr>
          <w:rFonts w:ascii="Arial" w:hAnsi="Arial" w:cs="Arial"/>
        </w:rPr>
      </w:pPr>
    </w:p>
    <w:p w14:paraId="7318A6C6" w14:textId="0E7E4FF7" w:rsidR="00D21398" w:rsidRPr="002035BE" w:rsidRDefault="00D21398" w:rsidP="00D21398">
      <w:pPr>
        <w:spacing w:after="0"/>
        <w:jc w:val="both"/>
        <w:rPr>
          <w:rFonts w:ascii="Arial" w:hAnsi="Arial" w:cs="Arial"/>
        </w:rPr>
      </w:pPr>
      <w:r>
        <w:rPr>
          <w:rFonts w:ascii="Arial" w:hAnsi="Arial" w:cs="Arial"/>
          <w:u w:val="single"/>
        </w:rPr>
        <w:t>0 point</w:t>
      </w:r>
      <w:r w:rsidRPr="002035BE">
        <w:rPr>
          <w:rFonts w:ascii="Arial" w:hAnsi="Arial" w:cs="Arial"/>
        </w:rPr>
        <w:t xml:space="preserve"> : pas de recours au secteu</w:t>
      </w:r>
      <w:r>
        <w:rPr>
          <w:rFonts w:ascii="Arial" w:hAnsi="Arial" w:cs="Arial"/>
        </w:rPr>
        <w:t>r adapté pour le tricotage et</w:t>
      </w:r>
      <w:r w:rsidRPr="002035BE">
        <w:rPr>
          <w:rFonts w:ascii="Arial" w:hAnsi="Arial" w:cs="Arial"/>
        </w:rPr>
        <w:t xml:space="preserve"> la fabrication des articles objet de la consultation</w:t>
      </w:r>
      <w:r>
        <w:rPr>
          <w:rFonts w:ascii="Arial" w:hAnsi="Arial" w:cs="Arial"/>
        </w:rPr>
        <w:t> ;</w:t>
      </w:r>
    </w:p>
    <w:p w14:paraId="13C2EC20" w14:textId="77777777" w:rsidR="00D21398" w:rsidRPr="002035BE" w:rsidRDefault="00D21398" w:rsidP="00D21398">
      <w:pPr>
        <w:spacing w:after="0"/>
        <w:jc w:val="both"/>
        <w:rPr>
          <w:rFonts w:ascii="Arial" w:hAnsi="Arial" w:cs="Arial"/>
          <w:b/>
          <w:u w:val="single"/>
        </w:rPr>
      </w:pPr>
    </w:p>
    <w:p w14:paraId="37E93435" w14:textId="77777777" w:rsidR="00D21398" w:rsidRPr="002035BE" w:rsidRDefault="00D21398" w:rsidP="00D21398">
      <w:pPr>
        <w:spacing w:after="0"/>
        <w:jc w:val="both"/>
        <w:rPr>
          <w:rFonts w:ascii="Arial" w:hAnsi="Arial" w:cs="Arial"/>
        </w:rPr>
      </w:pPr>
      <w:r w:rsidRPr="002035BE">
        <w:rPr>
          <w:rFonts w:ascii="Arial" w:hAnsi="Arial" w:cs="Arial"/>
          <w:u w:val="single"/>
        </w:rPr>
        <w:t>10 points</w:t>
      </w:r>
      <w:r w:rsidRPr="002035BE">
        <w:rPr>
          <w:rFonts w:ascii="Arial" w:hAnsi="Arial" w:cs="Arial"/>
        </w:rPr>
        <w:t xml:space="preserve"> : recours au secteur adapté pour l'emballage des articles objet de la consultation</w:t>
      </w:r>
      <w:r>
        <w:rPr>
          <w:rFonts w:ascii="Arial" w:hAnsi="Arial" w:cs="Arial"/>
        </w:rPr>
        <w:t> ;</w:t>
      </w:r>
    </w:p>
    <w:p w14:paraId="0884B205" w14:textId="77777777" w:rsidR="00D21398" w:rsidRPr="002035BE" w:rsidRDefault="00D21398" w:rsidP="00D21398">
      <w:pPr>
        <w:spacing w:after="0"/>
        <w:jc w:val="both"/>
        <w:rPr>
          <w:rFonts w:ascii="Arial" w:hAnsi="Arial" w:cs="Arial"/>
        </w:rPr>
      </w:pPr>
    </w:p>
    <w:p w14:paraId="65AE1858" w14:textId="22822788" w:rsidR="00D21398" w:rsidRPr="002035BE" w:rsidRDefault="00D21398" w:rsidP="00D21398">
      <w:pPr>
        <w:spacing w:after="0"/>
        <w:jc w:val="both"/>
        <w:rPr>
          <w:rFonts w:ascii="Arial" w:hAnsi="Arial" w:cs="Arial"/>
        </w:rPr>
      </w:pPr>
      <w:r>
        <w:rPr>
          <w:rFonts w:ascii="Arial" w:hAnsi="Arial" w:cs="Arial"/>
          <w:u w:val="single"/>
        </w:rPr>
        <w:t>0 point</w:t>
      </w:r>
      <w:r w:rsidRPr="002035BE">
        <w:rPr>
          <w:rFonts w:ascii="Arial" w:hAnsi="Arial" w:cs="Arial"/>
        </w:rPr>
        <w:t xml:space="preserve"> : pas de recours au secteur </w:t>
      </w:r>
      <w:r>
        <w:rPr>
          <w:rFonts w:ascii="Arial" w:hAnsi="Arial" w:cs="Arial"/>
        </w:rPr>
        <w:t>adapté pour la fabrication et</w:t>
      </w:r>
      <w:r w:rsidRPr="002035BE">
        <w:rPr>
          <w:rFonts w:ascii="Arial" w:hAnsi="Arial" w:cs="Arial"/>
        </w:rPr>
        <w:t xml:space="preserve"> l’emballage des articles objet de la consultation</w:t>
      </w:r>
      <w:r>
        <w:rPr>
          <w:rFonts w:ascii="Arial" w:hAnsi="Arial" w:cs="Arial"/>
        </w:rPr>
        <w:t>.</w:t>
      </w:r>
    </w:p>
    <w:p w14:paraId="11575F74" w14:textId="77777777" w:rsidR="00506212" w:rsidRDefault="00506212" w:rsidP="00F513A2">
      <w:pPr>
        <w:spacing w:after="0"/>
        <w:jc w:val="both"/>
        <w:rPr>
          <w:rFonts w:ascii="Arial" w:hAnsi="Arial" w:cs="Arial"/>
        </w:rPr>
      </w:pPr>
    </w:p>
    <w:p w14:paraId="5FF599D0" w14:textId="77777777" w:rsidR="00033BC4" w:rsidRDefault="00033BC4" w:rsidP="00F513A2">
      <w:pPr>
        <w:spacing w:after="0"/>
        <w:jc w:val="both"/>
        <w:rPr>
          <w:rFonts w:ascii="Arial" w:hAnsi="Arial" w:cs="Arial"/>
        </w:rPr>
      </w:pPr>
    </w:p>
    <w:sectPr w:rsidR="00033BC4" w:rsidSect="00710392">
      <w:footerReference w:type="default" r:id="rId8"/>
      <w:pgSz w:w="11906" w:h="16838" w:code="9"/>
      <w:pgMar w:top="284"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A9852" w14:textId="77777777" w:rsidR="00706B49" w:rsidRDefault="00706B49" w:rsidP="00A24432">
      <w:pPr>
        <w:spacing w:after="0" w:line="240" w:lineRule="auto"/>
      </w:pPr>
      <w:r>
        <w:separator/>
      </w:r>
    </w:p>
  </w:endnote>
  <w:endnote w:type="continuationSeparator" w:id="0">
    <w:p w14:paraId="3B965018" w14:textId="77777777" w:rsidR="00706B49" w:rsidRDefault="00706B49"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7B7F9" w14:textId="3268B3BC" w:rsidR="00A24432" w:rsidRDefault="00A2443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C64D74">
      <w:rPr>
        <w:noProof/>
        <w:color w:val="323E4F" w:themeColor="text2" w:themeShade="BF"/>
        <w:sz w:val="24"/>
        <w:szCs w:val="24"/>
      </w:rPr>
      <w:t>5</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C64D74">
      <w:rPr>
        <w:noProof/>
        <w:color w:val="323E4F" w:themeColor="text2" w:themeShade="BF"/>
        <w:sz w:val="24"/>
        <w:szCs w:val="24"/>
      </w:rPr>
      <w:t>5</w:t>
    </w:r>
    <w:r>
      <w:rPr>
        <w:color w:val="323E4F" w:themeColor="text2" w:themeShade="BF"/>
        <w:sz w:val="24"/>
        <w:szCs w:val="24"/>
      </w:rPr>
      <w:fldChar w:fldCharType="end"/>
    </w:r>
  </w:p>
  <w:p w14:paraId="3749A2AD" w14:textId="77777777" w:rsidR="00A24432" w:rsidRDefault="00A24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98C37" w14:textId="77777777" w:rsidR="00706B49" w:rsidRDefault="00706B49" w:rsidP="00A24432">
      <w:pPr>
        <w:spacing w:after="0" w:line="240" w:lineRule="auto"/>
      </w:pPr>
      <w:r>
        <w:separator/>
      </w:r>
    </w:p>
  </w:footnote>
  <w:footnote w:type="continuationSeparator" w:id="0">
    <w:p w14:paraId="1A42080E" w14:textId="77777777" w:rsidR="00706B49" w:rsidRDefault="00706B49"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D405C5"/>
    <w:multiLevelType w:val="hybridMultilevel"/>
    <w:tmpl w:val="12A49674"/>
    <w:lvl w:ilvl="0" w:tplc="05A8479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3BC4"/>
    <w:rsid w:val="000A4943"/>
    <w:rsid w:val="000B358D"/>
    <w:rsid w:val="001441AF"/>
    <w:rsid w:val="001472DB"/>
    <w:rsid w:val="00147F05"/>
    <w:rsid w:val="00167E18"/>
    <w:rsid w:val="001C7ECB"/>
    <w:rsid w:val="001E1809"/>
    <w:rsid w:val="001E6CE4"/>
    <w:rsid w:val="0021170E"/>
    <w:rsid w:val="00216494"/>
    <w:rsid w:val="0023046B"/>
    <w:rsid w:val="00232103"/>
    <w:rsid w:val="00242763"/>
    <w:rsid w:val="00276635"/>
    <w:rsid w:val="002C3A43"/>
    <w:rsid w:val="002D5D91"/>
    <w:rsid w:val="002E6AF4"/>
    <w:rsid w:val="00300DD8"/>
    <w:rsid w:val="0030548B"/>
    <w:rsid w:val="00336672"/>
    <w:rsid w:val="00363854"/>
    <w:rsid w:val="0038268C"/>
    <w:rsid w:val="003B1FBE"/>
    <w:rsid w:val="003E4984"/>
    <w:rsid w:val="00424FEB"/>
    <w:rsid w:val="004343CF"/>
    <w:rsid w:val="004378CE"/>
    <w:rsid w:val="00461367"/>
    <w:rsid w:val="004B7204"/>
    <w:rsid w:val="004B74FC"/>
    <w:rsid w:val="004E4808"/>
    <w:rsid w:val="004F45B9"/>
    <w:rsid w:val="00506212"/>
    <w:rsid w:val="00550DD6"/>
    <w:rsid w:val="005677CA"/>
    <w:rsid w:val="00580E01"/>
    <w:rsid w:val="00583628"/>
    <w:rsid w:val="00641654"/>
    <w:rsid w:val="00647D4F"/>
    <w:rsid w:val="006819FC"/>
    <w:rsid w:val="006A4F82"/>
    <w:rsid w:val="006D7795"/>
    <w:rsid w:val="006D78A9"/>
    <w:rsid w:val="00706B49"/>
    <w:rsid w:val="00710392"/>
    <w:rsid w:val="00731102"/>
    <w:rsid w:val="007561BE"/>
    <w:rsid w:val="007B4AAB"/>
    <w:rsid w:val="007E3129"/>
    <w:rsid w:val="00836A73"/>
    <w:rsid w:val="00840E17"/>
    <w:rsid w:val="00856062"/>
    <w:rsid w:val="00911749"/>
    <w:rsid w:val="009122D3"/>
    <w:rsid w:val="0097302B"/>
    <w:rsid w:val="00974F1F"/>
    <w:rsid w:val="009D6134"/>
    <w:rsid w:val="00A24432"/>
    <w:rsid w:val="00A6202A"/>
    <w:rsid w:val="00A67222"/>
    <w:rsid w:val="00A8430E"/>
    <w:rsid w:val="00A93193"/>
    <w:rsid w:val="00AC268E"/>
    <w:rsid w:val="00AF7CD5"/>
    <w:rsid w:val="00B33DE2"/>
    <w:rsid w:val="00B408C1"/>
    <w:rsid w:val="00B6071B"/>
    <w:rsid w:val="00B650AA"/>
    <w:rsid w:val="00B80AD0"/>
    <w:rsid w:val="00B90FB7"/>
    <w:rsid w:val="00BA1427"/>
    <w:rsid w:val="00BC2166"/>
    <w:rsid w:val="00C3117E"/>
    <w:rsid w:val="00C64D74"/>
    <w:rsid w:val="00CB0673"/>
    <w:rsid w:val="00D20389"/>
    <w:rsid w:val="00D21398"/>
    <w:rsid w:val="00D24F12"/>
    <w:rsid w:val="00DA0969"/>
    <w:rsid w:val="00DD58A1"/>
    <w:rsid w:val="00E10C02"/>
    <w:rsid w:val="00E62413"/>
    <w:rsid w:val="00E8077E"/>
    <w:rsid w:val="00EB7E87"/>
    <w:rsid w:val="00EE1CF9"/>
    <w:rsid w:val="00F177C8"/>
    <w:rsid w:val="00F25233"/>
    <w:rsid w:val="00F37530"/>
    <w:rsid w:val="00F513A2"/>
    <w:rsid w:val="00FD4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AE72A"/>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8C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2E6A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AF4"/>
    <w:rPr>
      <w:rFonts w:ascii="Segoe UI" w:hAnsi="Segoe UI" w:cs="Segoe UI"/>
      <w:sz w:val="18"/>
      <w:szCs w:val="18"/>
    </w:rPr>
  </w:style>
  <w:style w:type="character" w:styleId="Marquedecommentaire">
    <w:name w:val="annotation reference"/>
    <w:basedOn w:val="Policepardfaut"/>
    <w:uiPriority w:val="99"/>
    <w:semiHidden/>
    <w:unhideWhenUsed/>
    <w:rsid w:val="002E6AF4"/>
    <w:rPr>
      <w:sz w:val="16"/>
      <w:szCs w:val="16"/>
    </w:rPr>
  </w:style>
  <w:style w:type="paragraph" w:styleId="Commentaire">
    <w:name w:val="annotation text"/>
    <w:basedOn w:val="Normal"/>
    <w:link w:val="CommentaireCar"/>
    <w:uiPriority w:val="99"/>
    <w:semiHidden/>
    <w:unhideWhenUsed/>
    <w:rsid w:val="002E6AF4"/>
    <w:pPr>
      <w:spacing w:line="240" w:lineRule="auto"/>
    </w:pPr>
    <w:rPr>
      <w:sz w:val="20"/>
      <w:szCs w:val="20"/>
    </w:rPr>
  </w:style>
  <w:style w:type="character" w:customStyle="1" w:styleId="CommentaireCar">
    <w:name w:val="Commentaire Car"/>
    <w:basedOn w:val="Policepardfaut"/>
    <w:link w:val="Commentaire"/>
    <w:uiPriority w:val="99"/>
    <w:semiHidden/>
    <w:rsid w:val="002E6AF4"/>
    <w:rPr>
      <w:sz w:val="20"/>
      <w:szCs w:val="20"/>
    </w:rPr>
  </w:style>
  <w:style w:type="paragraph" w:styleId="Objetducommentaire">
    <w:name w:val="annotation subject"/>
    <w:basedOn w:val="Commentaire"/>
    <w:next w:val="Commentaire"/>
    <w:link w:val="ObjetducommentaireCar"/>
    <w:uiPriority w:val="99"/>
    <w:semiHidden/>
    <w:unhideWhenUsed/>
    <w:rsid w:val="002E6AF4"/>
    <w:rPr>
      <w:b/>
      <w:bCs/>
    </w:rPr>
  </w:style>
  <w:style w:type="character" w:customStyle="1" w:styleId="ObjetducommentaireCar">
    <w:name w:val="Objet du commentaire Car"/>
    <w:basedOn w:val="CommentaireCar"/>
    <w:link w:val="Objetducommentaire"/>
    <w:uiPriority w:val="99"/>
    <w:semiHidden/>
    <w:rsid w:val="002E6A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se-empreinte.ademe.fr/auth/access-restrict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1329</Words>
  <Characters>7314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28</cp:revision>
  <dcterms:created xsi:type="dcterms:W3CDTF">2025-05-26T12:44:00Z</dcterms:created>
  <dcterms:modified xsi:type="dcterms:W3CDTF">2025-07-09T09:14:00Z</dcterms:modified>
</cp:coreProperties>
</file>